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35A2" w14:textId="4918276B" w:rsidR="00C67026" w:rsidRDefault="00C67026">
      <w:pPr>
        <w:jc w:val="center"/>
      </w:pPr>
    </w:p>
    <w:p w14:paraId="1F0E4AB1" w14:textId="77777777" w:rsidR="00C67026" w:rsidRDefault="00C67026">
      <w:pPr>
        <w:jc w:val="center"/>
      </w:pPr>
    </w:p>
    <w:p w14:paraId="02541CAE" w14:textId="595050B0" w:rsidR="00C67026" w:rsidRDefault="009A7036">
      <w:pPr>
        <w:jc w:val="center"/>
      </w:pPr>
      <w:r>
        <w:t>Die Elite der Vermögensverwalter im deutschsprachigen Raum 20</w:t>
      </w:r>
      <w:r w:rsidR="006E5537">
        <w:t>2</w:t>
      </w:r>
      <w:r w:rsidR="00014BE5">
        <w:t>2</w:t>
      </w:r>
    </w:p>
    <w:p w14:paraId="6FDCF169" w14:textId="77777777" w:rsidR="00C67026" w:rsidRDefault="009A7036">
      <w:pPr>
        <w:pStyle w:val="berschrift21"/>
        <w:numPr>
          <w:ilvl w:val="1"/>
          <w:numId w:val="2"/>
        </w:numPr>
        <w:ind w:left="0" w:firstLine="0"/>
        <w:jc w:val="center"/>
      </w:pPr>
      <w:r>
        <w:t>FRAGEBOGEN</w:t>
      </w:r>
    </w:p>
    <w:p w14:paraId="0A263DD0" w14:textId="77777777" w:rsidR="00C67026" w:rsidRDefault="00C67026"/>
    <w:p w14:paraId="781E17EC" w14:textId="77777777" w:rsidR="00C67026" w:rsidRDefault="00C67026"/>
    <w:p w14:paraId="35889DE3" w14:textId="5C9DE60D" w:rsidR="00C67026" w:rsidRDefault="009A7036">
      <w:r>
        <w:rPr>
          <w:b/>
          <w:bCs/>
        </w:rPr>
        <w:t>Adresse(n) mit Kontaktdetails/Niederlassungen:</w:t>
      </w:r>
      <w:r>
        <w:br/>
      </w:r>
      <w:r>
        <w:rPr>
          <w:i/>
          <w:iCs/>
          <w:color w:val="808080"/>
          <w:sz w:val="22"/>
          <w:szCs w:val="22"/>
        </w:rPr>
        <w:t>(</w:t>
      </w:r>
      <w:r w:rsidR="00EE0755">
        <w:rPr>
          <w:i/>
          <w:iCs/>
          <w:color w:val="808080"/>
          <w:sz w:val="22"/>
          <w:szCs w:val="22"/>
        </w:rPr>
        <w:t>Die Adressen w</w:t>
      </w:r>
      <w:r w:rsidR="004B1AA7">
        <w:rPr>
          <w:i/>
          <w:iCs/>
          <w:color w:val="808080"/>
          <w:sz w:val="22"/>
          <w:szCs w:val="22"/>
        </w:rPr>
        <w:t>erden so</w:t>
      </w:r>
      <w:r>
        <w:rPr>
          <w:i/>
          <w:iCs/>
          <w:color w:val="808080"/>
          <w:sz w:val="22"/>
          <w:szCs w:val="22"/>
        </w:rPr>
        <w:t xml:space="preserve"> im Elite Report 20</w:t>
      </w:r>
      <w:r w:rsidR="004C4908">
        <w:rPr>
          <w:i/>
          <w:iCs/>
          <w:color w:val="808080"/>
          <w:sz w:val="22"/>
          <w:szCs w:val="22"/>
        </w:rPr>
        <w:t>2</w:t>
      </w:r>
      <w:r w:rsidR="00014BE5">
        <w:rPr>
          <w:i/>
          <w:iCs/>
          <w:color w:val="808080"/>
          <w:sz w:val="22"/>
          <w:szCs w:val="22"/>
        </w:rPr>
        <w:t>2</w:t>
      </w:r>
      <w:r w:rsidR="00BD4B27">
        <w:rPr>
          <w:i/>
          <w:iCs/>
          <w:color w:val="808080"/>
          <w:sz w:val="22"/>
          <w:szCs w:val="22"/>
        </w:rPr>
        <w:t xml:space="preserve"> im November</w:t>
      </w:r>
      <w:r>
        <w:rPr>
          <w:i/>
          <w:iCs/>
          <w:color w:val="808080"/>
          <w:sz w:val="22"/>
          <w:szCs w:val="22"/>
        </w:rPr>
        <w:t xml:space="preserve"> veröffentlicht)</w:t>
      </w:r>
    </w:p>
    <w:p w14:paraId="551DEFB2" w14:textId="77777777" w:rsidR="00C67026" w:rsidRDefault="00C67026"/>
    <w:p w14:paraId="78815E85" w14:textId="77777777" w:rsidR="00C67026" w:rsidRDefault="00C67026"/>
    <w:p w14:paraId="4E73531C" w14:textId="77777777" w:rsidR="002A35DD" w:rsidRDefault="002A35DD">
      <w:pPr>
        <w:rPr>
          <w:b/>
          <w:bCs/>
        </w:rPr>
      </w:pPr>
    </w:p>
    <w:p w14:paraId="161412E0" w14:textId="74FDFA2C" w:rsidR="00C67026" w:rsidRDefault="009A7036">
      <w:pPr>
        <w:rPr>
          <w:b/>
          <w:bCs/>
        </w:rPr>
      </w:pPr>
      <w:r>
        <w:rPr>
          <w:b/>
          <w:bCs/>
        </w:rPr>
        <w:t>Ansprechpartner im Vermögensmanagement:</w:t>
      </w:r>
    </w:p>
    <w:p w14:paraId="1B24C6E9" w14:textId="77777777" w:rsidR="00C67026" w:rsidRDefault="00C67026">
      <w:pPr>
        <w:rPr>
          <w:b/>
          <w:bCs/>
        </w:rPr>
      </w:pPr>
    </w:p>
    <w:p w14:paraId="6CEFA093" w14:textId="39482D04" w:rsidR="00C67026" w:rsidRDefault="00C67026">
      <w:pPr>
        <w:rPr>
          <w:b/>
          <w:bCs/>
        </w:rPr>
      </w:pPr>
    </w:p>
    <w:p w14:paraId="20F3D61C" w14:textId="77777777" w:rsidR="002A35DD" w:rsidRDefault="002A35DD">
      <w:pPr>
        <w:rPr>
          <w:b/>
          <w:bCs/>
        </w:rPr>
      </w:pPr>
    </w:p>
    <w:p w14:paraId="3FF00FA1" w14:textId="77777777" w:rsidR="00C67026" w:rsidRDefault="009A7036">
      <w:pPr>
        <w:rPr>
          <w:b/>
          <w:bCs/>
        </w:rPr>
      </w:pPr>
      <w:r>
        <w:rPr>
          <w:b/>
          <w:bCs/>
        </w:rPr>
        <w:t>Ansprechpartner für telefonische Rückfragen:</w:t>
      </w:r>
    </w:p>
    <w:p w14:paraId="77946070" w14:textId="77777777" w:rsidR="00C67026" w:rsidRDefault="00C67026"/>
    <w:p w14:paraId="1244976F" w14:textId="77777777" w:rsidR="00C67026" w:rsidRDefault="00C67026"/>
    <w:p w14:paraId="6C7242C8" w14:textId="77777777" w:rsidR="00C67026" w:rsidRDefault="00C67026"/>
    <w:p w14:paraId="7678DB1A" w14:textId="099C925A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A. Vermögensverwaltung (VV) in Zahlen</w:t>
      </w:r>
      <w:r w:rsidR="00475FE9">
        <w:rPr>
          <w:b/>
          <w:bCs/>
          <w:i/>
          <w:iCs/>
        </w:rPr>
        <w:t>:</w:t>
      </w:r>
    </w:p>
    <w:p w14:paraId="157A7CBE" w14:textId="77777777" w:rsidR="00C67026" w:rsidRDefault="00C67026"/>
    <w:tbl>
      <w:tblPr>
        <w:tblW w:w="4787" w:type="pct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010"/>
        <w:gridCol w:w="1510"/>
        <w:gridCol w:w="1536"/>
        <w:gridCol w:w="1754"/>
      </w:tblGrid>
      <w:tr w:rsidR="007A235F" w14:paraId="35238047" w14:textId="6E249625" w:rsidTr="007A235F">
        <w:trPr>
          <w:trHeight w:val="737"/>
          <w:tblHeader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7104816" w14:textId="77777777" w:rsidR="007A235F" w:rsidRDefault="007A235F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6AA3D45" w14:textId="3EF952FE" w:rsidR="007A235F" w:rsidRDefault="007A235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="0005306F"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BFD72A2" w14:textId="3AE581BC" w:rsidR="007A235F" w:rsidRDefault="007A235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</w:t>
            </w:r>
            <w:r w:rsidR="0005306F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A101B4" w14:textId="2D405A43" w:rsidR="007A235F" w:rsidRDefault="007A235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30.06.202</w:t>
            </w:r>
            <w:r w:rsidR="00D87BDC">
              <w:rPr>
                <w:rFonts w:cs="Arial"/>
                <w:b/>
                <w:sz w:val="22"/>
                <w:szCs w:val="22"/>
              </w:rPr>
              <w:t>1</w:t>
            </w:r>
          </w:p>
        </w:tc>
      </w:tr>
      <w:tr w:rsidR="007A235F" w14:paraId="0EE502E0" w14:textId="17CB1E66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DFCEBF3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Filialen m. VV-Experten in den Ländern</w:t>
            </w:r>
          </w:p>
          <w:p w14:paraId="5AF4A00B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 / CH / A / FL / LUX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5ACACDF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C70CFE8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59F7E2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55FF594B" w14:textId="24878839" w:rsidTr="007A235F">
        <w:trPr>
          <w:trHeight w:val="737"/>
        </w:trPr>
        <w:tc>
          <w:tcPr>
            <w:tcW w:w="4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2AC0E24" w14:textId="77777777" w:rsidR="007A235F" w:rsidRDefault="007A235F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Vermögen under Management </w:t>
            </w:r>
            <w:r>
              <w:rPr>
                <w:rFonts w:cs="Arial"/>
                <w:b/>
                <w:sz w:val="22"/>
                <w:szCs w:val="22"/>
              </w:rPr>
              <w:t>(in €)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DA7287D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Gesamtsumme </w:t>
            </w:r>
          </w:p>
          <w:p w14:paraId="30C8F9BD" w14:textId="77777777" w:rsidR="007A235F" w:rsidRDefault="007A235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davon in individuell gemanagten Kundendepots</w:t>
            </w:r>
          </w:p>
          <w:p w14:paraId="2921863A" w14:textId="77777777" w:rsidR="007A235F" w:rsidRDefault="007A235F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verwaltetes Fondsvermögen 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6272C40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7D94A2D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81B47E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203F0CF9" w14:textId="50F6320B" w:rsidT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0116DE2" w14:textId="77777777" w:rsidR="007A235F" w:rsidRDefault="007A235F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7B1568F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9529585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EABBF9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1CD1E2BD" w14:textId="3B39E91E" w:rsidT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DE17763" w14:textId="77777777" w:rsidR="007A235F" w:rsidRDefault="007A235F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DADDD04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204CA4E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0FD70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2EB239F2" w14:textId="1BF78DDA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AF41C51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verwalteten Publikumsfonds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EF16FC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C5186EF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09A7B6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3E422A33" w14:textId="2473977C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665B875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Privatkunden m. VV-Auftrag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762152F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8D353C9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72387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2B55EE3B" w14:textId="386AB45B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B59BAC0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Standardisierte VV ab in €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C5E1186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FD2F6E2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95D761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3A124DE2" w14:textId="3F74A51E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AA114C5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Individuelle VV ab in €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0A67A0C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DA4E5D6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EF338E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3473786C" w14:textId="0B99CF9E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B42BCC7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VV-Gebühren für ein 600.000 €-Depot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A510AC9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217C1D3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BE8BC9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01F22F02" w14:textId="77055803" w:rsidTr="007A235F">
        <w:trPr>
          <w:trHeight w:val="737"/>
        </w:trPr>
        <w:tc>
          <w:tcPr>
            <w:tcW w:w="4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CDF86A0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Gesamtzahl der Mitarbeiter in der VV</w:t>
            </w:r>
          </w:p>
          <w:p w14:paraId="363C753A" w14:textId="77777777" w:rsidR="007A235F" w:rsidRDefault="007A235F">
            <w:pPr>
              <w:rPr>
                <w:rFonts w:cs="Arial"/>
                <w:sz w:val="22"/>
                <w:szCs w:val="22"/>
              </w:rPr>
            </w:pPr>
          </w:p>
          <w:p w14:paraId="486A0863" w14:textId="77777777" w:rsidR="007A235F" w:rsidRDefault="007A235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davon Kundenbetreuer</w:t>
            </w:r>
          </w:p>
          <w:p w14:paraId="26D0A166" w14:textId="77777777" w:rsidR="007A235F" w:rsidRDefault="007A235F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</w:t>
            </w:r>
          </w:p>
          <w:p w14:paraId="2CCC7AF5" w14:textId="77777777" w:rsidR="007A235F" w:rsidRDefault="007A235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</w:t>
            </w:r>
          </w:p>
          <w:p w14:paraId="3B95C59F" w14:textId="77777777" w:rsidR="007A235F" w:rsidRDefault="007A235F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</w:p>
          <w:p w14:paraId="7BCB3C93" w14:textId="77777777" w:rsidR="007A235F" w:rsidRDefault="007A235F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Portfolio-Manager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EDFCF1C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B193AD1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0E5B8F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121F5452" w14:textId="78DB4926" w:rsidT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302135A" w14:textId="77777777" w:rsidR="007A235F" w:rsidRDefault="007A235F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AD434E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EFBEF7D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922C98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53CA62CB" w14:textId="75C58B5F" w:rsidT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6F29352" w14:textId="77777777" w:rsidR="007A235F" w:rsidRDefault="007A235F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30AA035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9B0EEEA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80B8A5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017A8E75" w14:textId="0338529C" w:rsidT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3CF325" w14:textId="77777777" w:rsidR="007A235F" w:rsidRDefault="007A235F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B488D69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965CD1C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C5D4C9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  <w:tr w:rsidR="007A235F" w14:paraId="4FA0E7DA" w14:textId="1A80D9A6" w:rsidT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5B7C577" w14:textId="77777777" w:rsidR="007A235F" w:rsidRDefault="007A235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Kunden je Berater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61F5175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A84B1AB" w14:textId="77777777" w:rsidR="007A235F" w:rsidRDefault="007A235F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A6961" w14:textId="77777777" w:rsidR="007A235F" w:rsidRDefault="007A235F">
            <w:pPr>
              <w:snapToGrid w:val="0"/>
              <w:rPr>
                <w:rFonts w:cs="Arial"/>
              </w:rPr>
            </w:pPr>
          </w:p>
        </w:tc>
      </w:tr>
    </w:tbl>
    <w:p w14:paraId="6AEB846A" w14:textId="77777777" w:rsidR="00F90451" w:rsidRDefault="00F90451"/>
    <w:p w14:paraId="3D94AD9A" w14:textId="3E6B2059" w:rsidR="007A235F" w:rsidRDefault="007A235F">
      <w:pPr>
        <w:rPr>
          <w:b/>
          <w:bCs/>
          <w:i/>
          <w:iCs/>
        </w:rPr>
      </w:pPr>
    </w:p>
    <w:p w14:paraId="2EC4BD97" w14:textId="4CAA19BB" w:rsidR="002A35DD" w:rsidRDefault="002A35DD">
      <w:pPr>
        <w:rPr>
          <w:b/>
          <w:bCs/>
          <w:i/>
          <w:iCs/>
        </w:rPr>
      </w:pPr>
    </w:p>
    <w:p w14:paraId="34A9E68A" w14:textId="77777777" w:rsidR="002A35DD" w:rsidRDefault="002A35DD">
      <w:pPr>
        <w:rPr>
          <w:b/>
          <w:bCs/>
          <w:i/>
          <w:iCs/>
        </w:rPr>
      </w:pPr>
    </w:p>
    <w:p w14:paraId="6843B7C3" w14:textId="2AF96B43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B. Service und Komfort</w:t>
      </w:r>
    </w:p>
    <w:p w14:paraId="08EDAB5B" w14:textId="77777777" w:rsidR="00C67026" w:rsidRDefault="00C67026"/>
    <w:p w14:paraId="20D36AAC" w14:textId="276A254B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Ist Besuch bei einem VV-Berater unangemeldet möglich?</w:t>
      </w:r>
    </w:p>
    <w:p w14:paraId="69B00D31" w14:textId="77777777" w:rsidR="00C67026" w:rsidRDefault="00C67026">
      <w:pPr>
        <w:spacing w:line="360" w:lineRule="auto"/>
      </w:pPr>
    </w:p>
    <w:p w14:paraId="21F7004C" w14:textId="31C97A63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Ist ein direkter Erstkontakt mit dem Berater am Telefon möglich?</w:t>
      </w:r>
    </w:p>
    <w:p w14:paraId="1BD321E1" w14:textId="77777777" w:rsidR="00C67026" w:rsidRDefault="00C67026">
      <w:pPr>
        <w:spacing w:line="360" w:lineRule="auto"/>
      </w:pPr>
    </w:p>
    <w:p w14:paraId="0DC7660B" w14:textId="32063D4C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Zeitaufwand für Erstgespräch?</w:t>
      </w:r>
    </w:p>
    <w:p w14:paraId="35A27B67" w14:textId="77777777" w:rsidR="00C67026" w:rsidRDefault="00C67026">
      <w:pPr>
        <w:spacing w:line="360" w:lineRule="auto"/>
      </w:pPr>
    </w:p>
    <w:p w14:paraId="3564FC3B" w14:textId="0DA52E27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Zeitaufwand für Abschlussgespräch?</w:t>
      </w:r>
    </w:p>
    <w:p w14:paraId="7E2D26CA" w14:textId="77777777" w:rsidR="00C67026" w:rsidRDefault="00C67026">
      <w:pPr>
        <w:spacing w:line="360" w:lineRule="auto"/>
      </w:pPr>
    </w:p>
    <w:p w14:paraId="25361EE7" w14:textId="5E848E04" w:rsidR="00C67026" w:rsidRDefault="00196C8D" w:rsidP="007A235F">
      <w:pPr>
        <w:pStyle w:val="Listenabsatz"/>
        <w:numPr>
          <w:ilvl w:val="0"/>
          <w:numId w:val="11"/>
        </w:numPr>
        <w:spacing w:line="360" w:lineRule="auto"/>
      </w:pPr>
      <w:r w:rsidRPr="00196C8D">
        <w:t>Wie oft führen Sie Gespräche mit den Mandanten innerhalb eines Jahres</w:t>
      </w:r>
      <w:r w:rsidR="009A7036">
        <w:t>?</w:t>
      </w:r>
    </w:p>
    <w:p w14:paraId="284C3FCA" w14:textId="77777777" w:rsidR="00C67026" w:rsidRDefault="00C67026">
      <w:pPr>
        <w:spacing w:line="360" w:lineRule="auto"/>
      </w:pPr>
    </w:p>
    <w:p w14:paraId="1037E0E2" w14:textId="2D38ED1D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Gibt es regelmäßige Berichterstattung für den Kunden?</w:t>
      </w:r>
    </w:p>
    <w:p w14:paraId="4ABAEFEE" w14:textId="77777777" w:rsidR="00C67026" w:rsidRDefault="00C67026">
      <w:pPr>
        <w:spacing w:line="360" w:lineRule="auto"/>
      </w:pPr>
    </w:p>
    <w:p w14:paraId="00934F49" w14:textId="3640F717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 xml:space="preserve">Welche </w:t>
      </w:r>
      <w:r w:rsidR="00FF662F">
        <w:t xml:space="preserve">zusätzlichen </w:t>
      </w:r>
      <w:r>
        <w:t>Informationen erhält der Kunde über Ihr Haus?</w:t>
      </w:r>
    </w:p>
    <w:p w14:paraId="2E55647C" w14:textId="77777777" w:rsidR="00C67026" w:rsidRDefault="00C67026">
      <w:pPr>
        <w:spacing w:line="360" w:lineRule="auto"/>
      </w:pPr>
    </w:p>
    <w:p w14:paraId="1CFCAF09" w14:textId="1BAB1C1B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Betreuung durch Einzelberater</w:t>
      </w:r>
      <w:r w:rsidR="00BF4F19">
        <w:t xml:space="preserve">, </w:t>
      </w:r>
      <w:r>
        <w:t>Teams</w:t>
      </w:r>
      <w:r w:rsidR="00BF4F19">
        <w:t xml:space="preserve"> oder Portfoliomanager</w:t>
      </w:r>
      <w:r>
        <w:t>?</w:t>
      </w:r>
    </w:p>
    <w:p w14:paraId="24D39DE9" w14:textId="77777777" w:rsidR="00C67026" w:rsidRDefault="00C67026">
      <w:pPr>
        <w:spacing w:line="360" w:lineRule="auto"/>
      </w:pPr>
    </w:p>
    <w:p w14:paraId="655DC73A" w14:textId="1E22CED6" w:rsidR="00C67026" w:rsidRDefault="009A7036" w:rsidP="007A235F">
      <w:pPr>
        <w:pStyle w:val="Listenabsatz"/>
        <w:numPr>
          <w:ilvl w:val="0"/>
          <w:numId w:val="11"/>
        </w:numPr>
        <w:spacing w:line="360" w:lineRule="auto"/>
      </w:pPr>
      <w:r>
        <w:t>Erfolgt Besuch auch beim Kunden vor Ort?</w:t>
      </w:r>
    </w:p>
    <w:p w14:paraId="59B0DA84" w14:textId="77777777" w:rsidR="00634C9F" w:rsidRDefault="00634C9F"/>
    <w:p w14:paraId="70BBE566" w14:textId="77777777" w:rsidR="00634C9F" w:rsidRDefault="00634C9F"/>
    <w:p w14:paraId="3AC2EAA4" w14:textId="77777777" w:rsidR="00C67026" w:rsidRDefault="00C67026">
      <w:pPr>
        <w:rPr>
          <w:b/>
          <w:bCs/>
          <w:i/>
          <w:iCs/>
        </w:rPr>
      </w:pPr>
    </w:p>
    <w:p w14:paraId="62B07629" w14:textId="1CC4A845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C. Philosophie und Ausstattung Ihres Vermögensmanagements</w:t>
      </w:r>
    </w:p>
    <w:p w14:paraId="3F782114" w14:textId="77777777" w:rsidR="007A235F" w:rsidRDefault="007A235F">
      <w:pPr>
        <w:rPr>
          <w:b/>
          <w:bCs/>
          <w:i/>
          <w:iCs/>
        </w:rPr>
      </w:pPr>
    </w:p>
    <w:p w14:paraId="26B1E1E8" w14:textId="77777777" w:rsidR="00C67026" w:rsidRDefault="00C67026">
      <w:pPr>
        <w:rPr>
          <w:b/>
          <w:bCs/>
          <w:i/>
          <w:iCs/>
        </w:rPr>
      </w:pPr>
    </w:p>
    <w:p w14:paraId="1134410C" w14:textId="2704AF44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Darstellung Ihrer VV-Systematik?</w:t>
      </w:r>
    </w:p>
    <w:p w14:paraId="1CB032F1" w14:textId="77777777" w:rsidR="00C67026" w:rsidRDefault="00C67026">
      <w:pPr>
        <w:spacing w:line="360" w:lineRule="auto"/>
      </w:pPr>
    </w:p>
    <w:p w14:paraId="2E9F0944" w14:textId="0387145F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Inhalt Ihrer Vermögensanalyse?</w:t>
      </w:r>
    </w:p>
    <w:p w14:paraId="263334A5" w14:textId="77777777" w:rsidR="00C67026" w:rsidRDefault="00C67026">
      <w:pPr>
        <w:spacing w:line="360" w:lineRule="auto"/>
      </w:pPr>
    </w:p>
    <w:p w14:paraId="15776799" w14:textId="4BD2C6B7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Ihre Dienstleistungspalette?</w:t>
      </w:r>
    </w:p>
    <w:p w14:paraId="20CE2144" w14:textId="77777777" w:rsidR="00C67026" w:rsidRDefault="00C67026">
      <w:pPr>
        <w:spacing w:line="360" w:lineRule="auto"/>
      </w:pPr>
    </w:p>
    <w:p w14:paraId="1EDEE886" w14:textId="47EF3113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Eigenes oder Fremd-Research?</w:t>
      </w:r>
    </w:p>
    <w:p w14:paraId="688B26B5" w14:textId="77777777" w:rsidR="00C67026" w:rsidRDefault="00C67026">
      <w:pPr>
        <w:spacing w:line="360" w:lineRule="auto"/>
      </w:pPr>
    </w:p>
    <w:p w14:paraId="3D58D947" w14:textId="2F4D48CC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Welchen regionalen Investmentansatz verfolgen Sie? Europa, USA, Asien oder global und welche Expertise ist in Ihrem Hause dafür vorhanden?</w:t>
      </w:r>
    </w:p>
    <w:p w14:paraId="1494455F" w14:textId="77777777" w:rsidR="00C67026" w:rsidRDefault="00C67026">
      <w:pPr>
        <w:spacing w:line="360" w:lineRule="auto"/>
      </w:pPr>
    </w:p>
    <w:p w14:paraId="1736196B" w14:textId="6D2F4408" w:rsidR="00C67026" w:rsidRDefault="00DE260A" w:rsidP="007A235F">
      <w:pPr>
        <w:pStyle w:val="Listenabsatz"/>
        <w:numPr>
          <w:ilvl w:val="0"/>
          <w:numId w:val="13"/>
        </w:numPr>
        <w:spacing w:line="360" w:lineRule="auto"/>
      </w:pPr>
      <w:r>
        <w:t xml:space="preserve">Inwieweit </w:t>
      </w:r>
      <w:r w:rsidR="007A235F">
        <w:t xml:space="preserve">beeinflusst </w:t>
      </w:r>
      <w:r>
        <w:t>die Regulatorik die Beratungsarbeit?</w:t>
      </w:r>
    </w:p>
    <w:p w14:paraId="4951E563" w14:textId="77777777" w:rsidR="00A82DDA" w:rsidRDefault="00A82DDA" w:rsidP="00A82DDA">
      <w:pPr>
        <w:spacing w:line="360" w:lineRule="auto"/>
      </w:pPr>
    </w:p>
    <w:p w14:paraId="06CB50A4" w14:textId="376669AC" w:rsidR="007A235F" w:rsidRDefault="007A235F" w:rsidP="00A82DDA">
      <w:pPr>
        <w:pStyle w:val="Listenabsatz"/>
        <w:numPr>
          <w:ilvl w:val="0"/>
          <w:numId w:val="35"/>
        </w:numPr>
        <w:spacing w:line="360" w:lineRule="auto"/>
      </w:pPr>
      <w:r w:rsidRPr="007A235F">
        <w:t xml:space="preserve">Wie gehen Sie damit um bzw. welche Maßnahmen ergeben sich daraus? </w:t>
      </w:r>
    </w:p>
    <w:p w14:paraId="6EF0BD14" w14:textId="77777777" w:rsidR="00A82DDA" w:rsidRDefault="00A82DDA" w:rsidP="00A82DDA">
      <w:pPr>
        <w:pStyle w:val="Listenabsatz"/>
        <w:spacing w:line="360" w:lineRule="auto"/>
        <w:ind w:left="1069"/>
      </w:pPr>
    </w:p>
    <w:p w14:paraId="1ED60DCA" w14:textId="2492A10D" w:rsidR="007A235F" w:rsidRDefault="007A235F" w:rsidP="00A82DDA">
      <w:pPr>
        <w:pStyle w:val="Listenabsatz"/>
        <w:numPr>
          <w:ilvl w:val="0"/>
          <w:numId w:val="35"/>
        </w:numPr>
        <w:spacing w:line="360" w:lineRule="auto"/>
      </w:pPr>
      <w:r w:rsidRPr="007A235F">
        <w:t>Outsourcing/Delegation</w:t>
      </w:r>
      <w:r>
        <w:t>?</w:t>
      </w:r>
    </w:p>
    <w:p w14:paraId="28394212" w14:textId="77777777" w:rsidR="00A82DDA" w:rsidRDefault="00A82DDA" w:rsidP="00A82DDA">
      <w:pPr>
        <w:spacing w:line="360" w:lineRule="auto"/>
      </w:pPr>
    </w:p>
    <w:p w14:paraId="227BE73D" w14:textId="387BF955" w:rsidR="007A235F" w:rsidRDefault="007A235F" w:rsidP="00A82DDA">
      <w:pPr>
        <w:pStyle w:val="Listenabsatz"/>
        <w:numPr>
          <w:ilvl w:val="0"/>
          <w:numId w:val="35"/>
        </w:numPr>
        <w:spacing w:line="360" w:lineRule="auto"/>
      </w:pPr>
      <w:r>
        <w:t>Ausklammerung bestimmter Dienstleistungen?</w:t>
      </w:r>
    </w:p>
    <w:p w14:paraId="1179D16D" w14:textId="77777777" w:rsidR="00C67026" w:rsidRDefault="00C67026">
      <w:pPr>
        <w:spacing w:line="360" w:lineRule="auto"/>
      </w:pPr>
    </w:p>
    <w:p w14:paraId="0963F4E1" w14:textId="1084FE76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Beschreiben Sie kurz und prägnant den Asset-Allokation- und Investmentprozess.</w:t>
      </w:r>
    </w:p>
    <w:p w14:paraId="5AB60AA4" w14:textId="77777777" w:rsidR="00C67026" w:rsidRDefault="00C67026">
      <w:pPr>
        <w:spacing w:line="360" w:lineRule="auto"/>
      </w:pPr>
    </w:p>
    <w:p w14:paraId="14C32A8B" w14:textId="6378B43A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Beschreiben Sie den Risiko-Managementprozess: Arbeiten Sie mit Stopp Loss oder anderen Verlustbegrenzungen?</w:t>
      </w:r>
    </w:p>
    <w:p w14:paraId="1E43DEBB" w14:textId="77777777" w:rsidR="00C67026" w:rsidRDefault="00C67026">
      <w:pPr>
        <w:spacing w:line="360" w:lineRule="auto"/>
      </w:pPr>
    </w:p>
    <w:p w14:paraId="2CC4634F" w14:textId="19310733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Wie</w:t>
      </w:r>
      <w:r w:rsidR="00880FE7">
        <w:t xml:space="preserve"> </w:t>
      </w:r>
      <w:r>
        <w:t xml:space="preserve">viele Einzelpositionen hat ein Kundendepot mit </w:t>
      </w:r>
      <w:r w:rsidR="007D3B61">
        <w:t>5</w:t>
      </w:r>
      <w:r>
        <w:t>00</w:t>
      </w:r>
      <w:r w:rsidR="007D3B61">
        <w:t xml:space="preserve"> TEUR</w:t>
      </w:r>
      <w:r>
        <w:t xml:space="preserve"> </w:t>
      </w:r>
      <w:r w:rsidR="00880FE7">
        <w:t xml:space="preserve">und </w:t>
      </w:r>
      <w:r>
        <w:t>1.</w:t>
      </w:r>
      <w:r w:rsidR="007D3B61">
        <w:t>0</w:t>
      </w:r>
      <w:r>
        <w:t xml:space="preserve"> Mio. </w:t>
      </w:r>
      <w:r w:rsidR="007D3B61">
        <w:t>EUR</w:t>
      </w:r>
      <w:r>
        <w:t>?</w:t>
      </w:r>
    </w:p>
    <w:p w14:paraId="05228A18" w14:textId="75F0F24B" w:rsidR="00C67026" w:rsidRDefault="00C67026" w:rsidP="007A235F">
      <w:pPr>
        <w:spacing w:line="360" w:lineRule="auto"/>
        <w:ind w:firstLine="60"/>
      </w:pPr>
    </w:p>
    <w:p w14:paraId="19187DA2" w14:textId="6E574DDB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Einsatz hauseigener Produkte</w:t>
      </w:r>
      <w:r w:rsidR="00070DBA">
        <w:t>, Fonds</w:t>
      </w:r>
      <w:r>
        <w:t xml:space="preserve"> in der VV? Welche eigenen Investmentprodukte?</w:t>
      </w:r>
    </w:p>
    <w:p w14:paraId="6DCB38DF" w14:textId="77777777" w:rsidR="007D3B61" w:rsidRDefault="007D3B61" w:rsidP="007D3B61">
      <w:pPr>
        <w:pStyle w:val="Listenabsatz"/>
      </w:pPr>
    </w:p>
    <w:p w14:paraId="286CB793" w14:textId="26438D97" w:rsidR="007D3B61" w:rsidRDefault="007D3B61" w:rsidP="007D3B61">
      <w:pPr>
        <w:spacing w:line="360" w:lineRule="auto"/>
      </w:pPr>
    </w:p>
    <w:p w14:paraId="5B986B32" w14:textId="77777777" w:rsidR="00C67026" w:rsidRDefault="00C67026">
      <w:pPr>
        <w:spacing w:line="360" w:lineRule="auto"/>
      </w:pPr>
    </w:p>
    <w:p w14:paraId="0155319D" w14:textId="1CE4D1B4" w:rsidR="00C67026" w:rsidRDefault="00F17E24" w:rsidP="007A235F">
      <w:pPr>
        <w:pStyle w:val="Listenabsatz"/>
        <w:numPr>
          <w:ilvl w:val="0"/>
          <w:numId w:val="13"/>
        </w:numPr>
        <w:spacing w:line="360" w:lineRule="auto"/>
      </w:pPr>
      <w:r w:rsidRPr="00F17E24">
        <w:lastRenderedPageBreak/>
        <w:t>Setzen Sie hauseigene Produkte in den Kundendepot</w:t>
      </w:r>
      <w:r>
        <w:t>s</w:t>
      </w:r>
      <w:r w:rsidRPr="00F17E24">
        <w:t xml:space="preserve"> ein</w:t>
      </w:r>
      <w:r w:rsidR="009A7036">
        <w:t>?</w:t>
      </w:r>
    </w:p>
    <w:p w14:paraId="17244382" w14:textId="77777777" w:rsidR="00530802" w:rsidRDefault="00530802" w:rsidP="00D336A1"/>
    <w:p w14:paraId="3F400C4A" w14:textId="4CC87662" w:rsidR="00530802" w:rsidRDefault="00530802" w:rsidP="007A235F">
      <w:pPr>
        <w:pStyle w:val="Listenabsatz"/>
        <w:numPr>
          <w:ilvl w:val="0"/>
          <w:numId w:val="13"/>
        </w:numPr>
        <w:spacing w:line="360" w:lineRule="auto"/>
      </w:pPr>
      <w:r>
        <w:t xml:space="preserve">Setzen Sie Anleihen ein, wenn ja nach welchen Kriterien? (im Hinblick auf Corona Finanzierungsanstrengungen und Stabilität der </w:t>
      </w:r>
      <w:r w:rsidR="00835499">
        <w:t>Eurostaaten)</w:t>
      </w:r>
    </w:p>
    <w:p w14:paraId="642C937C" w14:textId="77777777" w:rsidR="00C67026" w:rsidRDefault="00C67026">
      <w:pPr>
        <w:spacing w:line="360" w:lineRule="auto"/>
      </w:pPr>
    </w:p>
    <w:p w14:paraId="1D22D72A" w14:textId="4753FAA8" w:rsidR="00C67026" w:rsidRDefault="009A7036" w:rsidP="007A235F">
      <w:pPr>
        <w:pStyle w:val="Listenabsatz"/>
        <w:numPr>
          <w:ilvl w:val="0"/>
          <w:numId w:val="13"/>
        </w:numPr>
        <w:spacing w:line="360" w:lineRule="auto"/>
      </w:pPr>
      <w:r>
        <w:t>Gibt es eine rein auf ETF‘s basierende VV?</w:t>
      </w:r>
    </w:p>
    <w:p w14:paraId="310089AF" w14:textId="77777777" w:rsidR="006B1E98" w:rsidRDefault="006B1E98">
      <w:pPr>
        <w:spacing w:line="360" w:lineRule="auto"/>
      </w:pPr>
    </w:p>
    <w:p w14:paraId="44211B3F" w14:textId="11417741" w:rsidR="00481D38" w:rsidRDefault="006E5B5E" w:rsidP="007A235F">
      <w:pPr>
        <w:pStyle w:val="Listenabsatz"/>
        <w:numPr>
          <w:ilvl w:val="0"/>
          <w:numId w:val="13"/>
        </w:numPr>
        <w:spacing w:line="360" w:lineRule="auto"/>
      </w:pPr>
      <w:r>
        <w:t>Wie oft werden im Schnitt jährlich die Kundenportfolios umgeschichtet oder angepasst?</w:t>
      </w:r>
    </w:p>
    <w:p w14:paraId="3DC31D91" w14:textId="77777777" w:rsidR="00C67026" w:rsidRDefault="00C67026">
      <w:pPr>
        <w:spacing w:line="360" w:lineRule="auto"/>
      </w:pPr>
    </w:p>
    <w:p w14:paraId="01521E0B" w14:textId="77777777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D. Performance der vergangenen ein, zwei und fünf Jahre</w:t>
      </w:r>
    </w:p>
    <w:p w14:paraId="465741B8" w14:textId="77777777" w:rsidR="00C67026" w:rsidRDefault="00C67026">
      <w:pPr>
        <w:rPr>
          <w:b/>
          <w:bCs/>
          <w:i/>
          <w:iCs/>
        </w:rPr>
      </w:pPr>
    </w:p>
    <w:p w14:paraId="1C8112C1" w14:textId="36C1D0AC" w:rsidR="00C67026" w:rsidRDefault="009A7036" w:rsidP="007521A6">
      <w:pPr>
        <w:pStyle w:val="Listenabsatz"/>
        <w:numPr>
          <w:ilvl w:val="0"/>
          <w:numId w:val="15"/>
        </w:numPr>
        <w:spacing w:line="360" w:lineRule="auto"/>
      </w:pPr>
      <w:r>
        <w:t>Jeweils per Stichtag 3</w:t>
      </w:r>
      <w:r w:rsidR="00281C33">
        <w:t>1</w:t>
      </w:r>
      <w:r>
        <w:t>.03. / 3</w:t>
      </w:r>
      <w:r w:rsidR="00281C33">
        <w:t>0</w:t>
      </w:r>
      <w:r>
        <w:t xml:space="preserve">.06. / 30.09. </w:t>
      </w:r>
      <w:r w:rsidR="00C20B27">
        <w:t>/ 31.12</w:t>
      </w:r>
      <w:r w:rsidR="0041291E">
        <w:t>.</w:t>
      </w:r>
      <w:r w:rsidR="00C20B27">
        <w:t xml:space="preserve"> </w:t>
      </w:r>
      <w:r>
        <w:t>des jeweiligen Jahres!</w:t>
      </w:r>
    </w:p>
    <w:p w14:paraId="1EB92C10" w14:textId="77777777" w:rsidR="00C67026" w:rsidRDefault="00C67026">
      <w:pPr>
        <w:spacing w:line="360" w:lineRule="auto"/>
      </w:pPr>
    </w:p>
    <w:tbl>
      <w:tblPr>
        <w:tblW w:w="8502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8"/>
        <w:gridCol w:w="1506"/>
        <w:gridCol w:w="1506"/>
        <w:gridCol w:w="1506"/>
        <w:gridCol w:w="1506"/>
      </w:tblGrid>
      <w:tr w:rsidR="00202B09" w14:paraId="6AD28D16" w14:textId="77777777">
        <w:trPr>
          <w:trHeight w:val="485"/>
          <w:tblHeader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DC3343" w14:textId="77777777" w:rsidR="00202B09" w:rsidRDefault="00202B09" w:rsidP="00202B09">
            <w:pPr>
              <w:pStyle w:val="Tabellenberschri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A755D3" w14:textId="77777777" w:rsidR="00202B09" w:rsidRDefault="00202B09" w:rsidP="00202B09"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  <w:r w:rsidR="007D005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945A3D" w14:textId="77777777" w:rsidR="00202B09" w:rsidRDefault="00202B09" w:rsidP="00202B09"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="007D005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56C727" w14:textId="77777777" w:rsidR="00202B09" w:rsidRDefault="00202B09" w:rsidP="00202B09"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="007D005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22F9B6" w14:textId="77777777" w:rsidR="00202B09" w:rsidRDefault="00202B09" w:rsidP="00202B09"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  <w:r w:rsidR="007D005F">
              <w:rPr>
                <w:sz w:val="22"/>
                <w:szCs w:val="22"/>
              </w:rPr>
              <w:t>.</w:t>
            </w:r>
          </w:p>
        </w:tc>
      </w:tr>
      <w:tr w:rsidR="00202B09" w14:paraId="5DD1AB52" w14:textId="77777777">
        <w:trPr>
          <w:trHeight w:val="485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7B7A42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Jahr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0DF3CA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4E86F7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9C91DD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C94A6D9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202B09" w14:paraId="4F7F2243" w14:textId="77777777">
        <w:trPr>
          <w:trHeight w:val="485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A6567C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 Jahre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50A9E4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25750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2C567B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FE6BED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202B09" w14:paraId="1097C4B3" w14:textId="77777777">
        <w:trPr>
          <w:trHeight w:val="485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5242E6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Fünf Jahre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DD543B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F5641B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0E1F47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D29481" w14:textId="77777777" w:rsidR="00202B09" w:rsidRDefault="00202B09" w:rsidP="00202B09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p w14:paraId="79C35316" w14:textId="77777777" w:rsidR="00C67026" w:rsidRDefault="00C67026">
      <w:pPr>
        <w:spacing w:line="360" w:lineRule="auto"/>
      </w:pPr>
    </w:p>
    <w:p w14:paraId="55575D2A" w14:textId="77777777" w:rsidR="00C67026" w:rsidRDefault="00C67026">
      <w:pPr>
        <w:spacing w:line="360" w:lineRule="auto"/>
      </w:pPr>
    </w:p>
    <w:p w14:paraId="139DFCF0" w14:textId="7378324F" w:rsidR="00C67026" w:rsidRDefault="009A7036" w:rsidP="007521A6">
      <w:pPr>
        <w:pStyle w:val="Listenabsatz"/>
        <w:numPr>
          <w:ilvl w:val="0"/>
          <w:numId w:val="15"/>
        </w:numPr>
        <w:spacing w:line="360" w:lineRule="auto"/>
      </w:pPr>
      <w:r>
        <w:t>Wie hoch war der max. Drawdown (Verlust) eines Monats innerhalb eines Jahres bei einem konservativen Kundendepot?</w:t>
      </w:r>
      <w:r w:rsidR="00EF2C8F">
        <w:br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67026" w14:paraId="11E7723D" w14:textId="77777777" w:rsidTr="00FE63C5">
        <w:trPr>
          <w:tblHeader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FD2D26" w14:textId="77777777" w:rsidR="00C67026" w:rsidRDefault="009A7036">
            <w:pPr>
              <w:pStyle w:val="Tabellenberschrift"/>
            </w:pPr>
            <w:r>
              <w:t>Jahr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B9D9DB" w14:textId="77777777" w:rsidR="00C67026" w:rsidRDefault="009A7036">
            <w:pPr>
              <w:pStyle w:val="Tabellenberschrift"/>
            </w:pPr>
            <w:r>
              <w:t>Angabe in %</w:t>
            </w:r>
          </w:p>
        </w:tc>
      </w:tr>
      <w:tr w:rsidR="00C67026" w14:paraId="38BD3745" w14:textId="77777777" w:rsidT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16532B" w14:textId="5F33F389" w:rsidR="00C67026" w:rsidRDefault="000D7784">
            <w:pPr>
              <w:pStyle w:val="TabellenInhalt"/>
              <w:jc w:val="center"/>
            </w:pPr>
            <w:r>
              <w:t>201</w:t>
            </w:r>
            <w:r w:rsidR="00496668">
              <w:t>8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817DA0" w14:textId="77777777" w:rsidR="00C67026" w:rsidRDefault="00C67026">
            <w:pPr>
              <w:pStyle w:val="TabellenInhalt"/>
            </w:pPr>
          </w:p>
        </w:tc>
      </w:tr>
      <w:tr w:rsidR="00C67026" w14:paraId="226D9504" w14:textId="77777777" w:rsidT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FE2B3B" w14:textId="7DBF07E5" w:rsidR="00496668" w:rsidRDefault="009A7036" w:rsidP="00496668">
            <w:pPr>
              <w:pStyle w:val="TabellenInhalt"/>
              <w:jc w:val="center"/>
            </w:pPr>
            <w:r>
              <w:t>201</w:t>
            </w:r>
            <w:r w:rsidR="00496668">
              <w:t>9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CD561E" w14:textId="77777777" w:rsidR="00C67026" w:rsidRDefault="00C67026">
            <w:pPr>
              <w:pStyle w:val="TabellenInhalt"/>
            </w:pPr>
          </w:p>
        </w:tc>
      </w:tr>
      <w:tr w:rsidR="00FE63C5" w14:paraId="6E00A0A0" w14:textId="77777777" w:rsidT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FA854E" w14:textId="1B1305F3" w:rsidR="00FE63C5" w:rsidRDefault="00FE63C5" w:rsidP="00FE63C5">
            <w:pPr>
              <w:pStyle w:val="TabellenInhalt"/>
              <w:jc w:val="center"/>
            </w:pPr>
            <w:r>
              <w:t>2020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D8ECC9" w14:textId="77777777" w:rsidR="00FE63C5" w:rsidRDefault="00FE63C5">
            <w:pPr>
              <w:pStyle w:val="TabellenInhalt"/>
            </w:pPr>
          </w:p>
        </w:tc>
      </w:tr>
      <w:tr w:rsidR="00FE63C5" w14:paraId="70540D26" w14:textId="77777777" w:rsidT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1F1083" w14:textId="50A9B45C" w:rsidR="00FE63C5" w:rsidRDefault="00FE63C5" w:rsidP="000D7784">
            <w:pPr>
              <w:pStyle w:val="TabellenInhalt"/>
              <w:jc w:val="center"/>
            </w:pPr>
            <w:r>
              <w:t>Stand per 30.06.2021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C94B22" w14:textId="77777777" w:rsidR="00FE63C5" w:rsidRDefault="00FE63C5">
            <w:pPr>
              <w:pStyle w:val="TabellenInhalt"/>
            </w:pPr>
          </w:p>
        </w:tc>
      </w:tr>
    </w:tbl>
    <w:p w14:paraId="058CF01C" w14:textId="77777777" w:rsidR="00C67026" w:rsidRDefault="00260598">
      <w:pPr>
        <w:spacing w:line="360" w:lineRule="auto"/>
      </w:pPr>
      <w:r>
        <w:br/>
      </w:r>
    </w:p>
    <w:p w14:paraId="0AE415A7" w14:textId="04DF9920" w:rsidR="00C67026" w:rsidRDefault="009A7036" w:rsidP="007521A6">
      <w:pPr>
        <w:pStyle w:val="Listenabsatz"/>
        <w:numPr>
          <w:ilvl w:val="0"/>
          <w:numId w:val="15"/>
        </w:numPr>
        <w:spacing w:line="360" w:lineRule="auto"/>
      </w:pPr>
      <w:r>
        <w:lastRenderedPageBreak/>
        <w:t>Geben Sie</w:t>
      </w:r>
      <w:r w:rsidR="00E50355">
        <w:t>,</w:t>
      </w:r>
      <w:r>
        <w:t xml:space="preserve"> falls vorhanden</w:t>
      </w:r>
      <w:r w:rsidR="00E50355">
        <w:t>,</w:t>
      </w:r>
      <w:r>
        <w:t xml:space="preserve"> die Sharpe Ratio eines vergleichbaren Kundendepots an.</w:t>
      </w:r>
      <w:r w:rsidR="00EF2C8F">
        <w:br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67026" w14:paraId="5D5D57EA" w14:textId="77777777" w:rsidTr="008B6CE1">
        <w:trPr>
          <w:tblHeader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B1F52F9" w14:textId="77777777" w:rsidR="00C67026" w:rsidRDefault="009A7036">
            <w:pPr>
              <w:pStyle w:val="Tabellenberschrift"/>
            </w:pPr>
            <w:r>
              <w:t>Jahr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BF1A36" w14:textId="77777777" w:rsidR="00C67026" w:rsidRDefault="009A7036">
            <w:pPr>
              <w:pStyle w:val="Tabellenberschrift"/>
            </w:pPr>
            <w:r>
              <w:t>Angabe in %</w:t>
            </w:r>
          </w:p>
        </w:tc>
      </w:tr>
      <w:tr w:rsidR="00C67026" w14:paraId="080E36E4" w14:textId="77777777" w:rsidTr="008B6CE1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F50565" w14:textId="31280C40" w:rsidR="00C67026" w:rsidRDefault="009A7036" w:rsidP="000D7784">
            <w:pPr>
              <w:pStyle w:val="TabellenInhalt"/>
              <w:jc w:val="center"/>
            </w:pPr>
            <w:r>
              <w:t>201</w:t>
            </w:r>
            <w:r w:rsidR="00BD4B27">
              <w:t>8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DCB4BB" w14:textId="77777777" w:rsidR="00C67026" w:rsidRDefault="00C67026">
            <w:pPr>
              <w:pStyle w:val="TabellenInhalt"/>
            </w:pPr>
          </w:p>
        </w:tc>
      </w:tr>
      <w:tr w:rsidR="00C67026" w14:paraId="10535B98" w14:textId="77777777" w:rsidTr="008B6CE1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5C6AD9" w14:textId="69CEA131" w:rsidR="00C67026" w:rsidRDefault="009A7036" w:rsidP="000D7784">
            <w:pPr>
              <w:pStyle w:val="TabellenInhalt"/>
              <w:jc w:val="center"/>
            </w:pPr>
            <w:r>
              <w:t>201</w:t>
            </w:r>
            <w:r w:rsidR="00BD4B27">
              <w:t>9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7BCC25" w14:textId="77777777" w:rsidR="00C67026" w:rsidRDefault="00C67026">
            <w:pPr>
              <w:pStyle w:val="TabellenInhalt"/>
            </w:pPr>
          </w:p>
        </w:tc>
      </w:tr>
      <w:tr w:rsidR="00C67026" w14:paraId="58356C04" w14:textId="77777777" w:rsidTr="008B6CE1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ED99E0" w14:textId="548B0673" w:rsidR="00C67026" w:rsidRDefault="009A7036" w:rsidP="000D7784">
            <w:pPr>
              <w:pStyle w:val="TabellenInhalt"/>
              <w:jc w:val="center"/>
            </w:pPr>
            <w:r>
              <w:t>20</w:t>
            </w:r>
            <w:r w:rsidR="00BD4B27">
              <w:t>20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352766" w14:textId="77777777" w:rsidR="00C67026" w:rsidRDefault="00C67026">
            <w:pPr>
              <w:pStyle w:val="TabellenInhalt"/>
            </w:pPr>
          </w:p>
        </w:tc>
      </w:tr>
      <w:tr w:rsidR="00C67026" w14:paraId="3FEE047A" w14:textId="77777777" w:rsidTr="008B6CE1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7DA7F4" w14:textId="2A63ADFA" w:rsidR="00C67026" w:rsidRDefault="007521A6">
            <w:pPr>
              <w:pStyle w:val="TabellenInhalt"/>
              <w:jc w:val="center"/>
            </w:pPr>
            <w:r>
              <w:t>Stand per 30.06.202</w:t>
            </w:r>
            <w:r w:rsidR="00BD4B27">
              <w:t>1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A0EE98" w14:textId="77777777" w:rsidR="00C67026" w:rsidRDefault="00C67026">
            <w:pPr>
              <w:pStyle w:val="TabellenInhalt"/>
            </w:pPr>
          </w:p>
        </w:tc>
      </w:tr>
    </w:tbl>
    <w:p w14:paraId="7EA77B90" w14:textId="77777777" w:rsidR="006B1E98" w:rsidRDefault="006B1E98">
      <w:pPr>
        <w:spacing w:line="360" w:lineRule="auto"/>
      </w:pPr>
    </w:p>
    <w:p w14:paraId="1B46B49C" w14:textId="7EAEA412" w:rsidR="00C67026" w:rsidRDefault="009A7036" w:rsidP="00226ABF">
      <w:pPr>
        <w:pStyle w:val="Listenabsatz"/>
        <w:numPr>
          <w:ilvl w:val="0"/>
          <w:numId w:val="15"/>
        </w:numPr>
        <w:spacing w:line="360" w:lineRule="auto"/>
      </w:pPr>
      <w:r>
        <w:t>Für konservative Kunden, die den Vermögenserhalt als zentrale Aufgabe wünschen</w:t>
      </w:r>
      <w:r w:rsidR="00226ABF">
        <w:t xml:space="preserve">. </w:t>
      </w:r>
      <w:r w:rsidR="00711AE3">
        <w:t xml:space="preserve">Grundmodell: 30% </w:t>
      </w:r>
      <w:r w:rsidR="002A3C27">
        <w:t>Aktien</w:t>
      </w:r>
      <w:r w:rsidR="00711AE3">
        <w:t xml:space="preserve"> 70% </w:t>
      </w:r>
      <w:r w:rsidR="002A3C27">
        <w:t>Renten</w:t>
      </w:r>
    </w:p>
    <w:p w14:paraId="0A811F76" w14:textId="77777777" w:rsidR="006B1E98" w:rsidRDefault="006B1E98">
      <w:pPr>
        <w:spacing w:line="360" w:lineRule="auto"/>
      </w:pPr>
    </w:p>
    <w:p w14:paraId="48E644B6" w14:textId="2652CA8A" w:rsidR="00C67026" w:rsidRDefault="009A7036" w:rsidP="00FA7F44">
      <w:pPr>
        <w:pStyle w:val="Listenabsatz"/>
        <w:numPr>
          <w:ilvl w:val="0"/>
          <w:numId w:val="15"/>
        </w:numPr>
        <w:spacing w:line="360" w:lineRule="auto"/>
      </w:pPr>
      <w:r>
        <w:t xml:space="preserve">Für chancenorientierte </w:t>
      </w:r>
      <w:r w:rsidR="006014B7">
        <w:t>Kunden (50%</w:t>
      </w:r>
      <w:r>
        <w:t xml:space="preserve"> Aktien</w:t>
      </w:r>
      <w:r w:rsidR="006014B7">
        <w:t xml:space="preserve"> 50% Renten</w:t>
      </w:r>
      <w:r w:rsidR="00DC2211">
        <w:t xml:space="preserve"> oder 70% </w:t>
      </w:r>
      <w:r w:rsidR="00142618">
        <w:t>zu</w:t>
      </w:r>
      <w:r w:rsidR="00DC2211">
        <w:t xml:space="preserve"> 30%</w:t>
      </w:r>
      <w:r w:rsidR="00142618">
        <w:t xml:space="preserve"> oder 100% zu 0%</w:t>
      </w:r>
      <w:r w:rsidR="006014B7">
        <w:t>)</w:t>
      </w:r>
      <w:r>
        <w:t>?</w:t>
      </w:r>
      <w:r w:rsidR="00DC2211">
        <w:br/>
      </w:r>
    </w:p>
    <w:p w14:paraId="44E6C74B" w14:textId="2F84B385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E. Weitere Spezialitäten Ihres Vermögensmanagements</w:t>
      </w:r>
    </w:p>
    <w:p w14:paraId="10E7C950" w14:textId="77777777" w:rsidR="00226ABF" w:rsidRDefault="00226ABF">
      <w:pPr>
        <w:rPr>
          <w:b/>
          <w:bCs/>
          <w:i/>
          <w:iCs/>
        </w:rPr>
      </w:pPr>
    </w:p>
    <w:p w14:paraId="64786588" w14:textId="77777777" w:rsidR="00C67026" w:rsidRDefault="00C67026">
      <w:pPr>
        <w:rPr>
          <w:b/>
          <w:bCs/>
          <w:i/>
          <w:iCs/>
        </w:rPr>
      </w:pPr>
    </w:p>
    <w:p w14:paraId="79DBF1B6" w14:textId="4D95EC8D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Ihre VV-Angebote für Zielgruppen wie Frauen, Senioren und im Ausland lebende Kunden?</w:t>
      </w:r>
    </w:p>
    <w:p w14:paraId="0BA0B677" w14:textId="77777777" w:rsidR="00226ABF" w:rsidRDefault="00226ABF" w:rsidP="00226ABF">
      <w:pPr>
        <w:pStyle w:val="Listenabsatz"/>
        <w:spacing w:line="360" w:lineRule="auto"/>
      </w:pPr>
    </w:p>
    <w:p w14:paraId="5876DEAE" w14:textId="2FFD0A2E" w:rsidR="00296CCE" w:rsidRDefault="00226ABF" w:rsidP="00296CCE">
      <w:pPr>
        <w:pStyle w:val="Listenabsatz"/>
        <w:numPr>
          <w:ilvl w:val="0"/>
          <w:numId w:val="17"/>
        </w:numPr>
        <w:spacing w:line="360" w:lineRule="auto"/>
      </w:pPr>
      <w:r>
        <w:t>Haben Sie ESG Investmentangebote und wenn ja, welche? Beschreiben Sie kurz den Ansatz und ob Sie sich auf externes ESG-Research beziehen</w:t>
      </w:r>
      <w:r w:rsidR="00A82DDA">
        <w:t>.</w:t>
      </w:r>
      <w:r w:rsidR="00466C2F">
        <w:t xml:space="preserve"> Wie machen Sie generell die Nachhaltigkeit den Kunden plausibel?</w:t>
      </w:r>
      <w:r w:rsidR="00296CCE">
        <w:br/>
      </w:r>
    </w:p>
    <w:p w14:paraId="5100BF6E" w14:textId="18EA3174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Ihre VV-Angebote für Unternehmer?</w:t>
      </w:r>
    </w:p>
    <w:p w14:paraId="48ACF2E2" w14:textId="77777777" w:rsidR="000948BA" w:rsidRDefault="000948BA" w:rsidP="00296CCE"/>
    <w:p w14:paraId="39A6A24B" w14:textId="0B5DD564" w:rsidR="000948BA" w:rsidRDefault="000948BA" w:rsidP="00226ABF">
      <w:pPr>
        <w:pStyle w:val="Listenabsatz"/>
        <w:numPr>
          <w:ilvl w:val="0"/>
          <w:numId w:val="17"/>
        </w:numPr>
        <w:spacing w:line="360" w:lineRule="auto"/>
      </w:pPr>
      <w:r>
        <w:t>Gibt es bei Ihnen neben der Finanzportfolioverwaltung auch die klassische Anlageberatung? Wenn ja zu welchen Konditionen?</w:t>
      </w:r>
    </w:p>
    <w:p w14:paraId="69BB53B3" w14:textId="77777777" w:rsidR="00C67026" w:rsidRDefault="00C67026">
      <w:pPr>
        <w:spacing w:line="360" w:lineRule="auto"/>
      </w:pPr>
    </w:p>
    <w:p w14:paraId="5286ED0B" w14:textId="70D4A0DD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Ihre Angebote zu Unternehmens</w:t>
      </w:r>
      <w:r w:rsidR="00C72462">
        <w:t>-/Vermögens</w:t>
      </w:r>
      <w:r>
        <w:t>nachfolge, Testamentsvollstreckung und Stiftungen?</w:t>
      </w:r>
      <w:r w:rsidR="005204CA">
        <w:t xml:space="preserve"> Welche Vorbereitungsarbeit leisten Sie zum Beispiel bei der Familienverfassung?</w:t>
      </w:r>
    </w:p>
    <w:p w14:paraId="1D4091DF" w14:textId="77777777" w:rsidR="00C67026" w:rsidRDefault="00C67026">
      <w:pPr>
        <w:spacing w:line="360" w:lineRule="auto"/>
      </w:pPr>
    </w:p>
    <w:p w14:paraId="5128C771" w14:textId="581C462A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lastRenderedPageBreak/>
        <w:t>Bieten Sie</w:t>
      </w:r>
      <w:r w:rsidR="0040068A">
        <w:t xml:space="preserve"> Dienstleistungen für </w:t>
      </w:r>
      <w:r>
        <w:t>ein Family Office an?</w:t>
      </w:r>
    </w:p>
    <w:p w14:paraId="24781311" w14:textId="77777777" w:rsidR="00C67026" w:rsidRDefault="00C67026">
      <w:pPr>
        <w:spacing w:line="360" w:lineRule="auto"/>
      </w:pPr>
    </w:p>
    <w:p w14:paraId="2D8044ED" w14:textId="38325F5B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Setzen Sie Robo-Advisor in der VV ein?</w:t>
      </w:r>
      <w:r w:rsidR="0058132D">
        <w:t xml:space="preserve"> Wenn ja, bitte Kurzbeschreibung.</w:t>
      </w:r>
    </w:p>
    <w:p w14:paraId="2CE0F218" w14:textId="77777777" w:rsidR="00C67026" w:rsidRDefault="00C67026">
      <w:pPr>
        <w:spacing w:line="360" w:lineRule="auto"/>
      </w:pPr>
    </w:p>
    <w:p w14:paraId="4CB44CD3" w14:textId="0D7EFBBE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Investieren Sie in Hedge-Fonds?</w:t>
      </w:r>
      <w:r w:rsidR="00751766">
        <w:t xml:space="preserve"> Welche Produkte?</w:t>
      </w:r>
    </w:p>
    <w:p w14:paraId="3BF406C8" w14:textId="77777777" w:rsidR="00C67026" w:rsidRDefault="00C67026">
      <w:pPr>
        <w:spacing w:line="360" w:lineRule="auto"/>
      </w:pPr>
    </w:p>
    <w:p w14:paraId="1BB4EF1D" w14:textId="67B2D628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Gibt es short-Positionen im Kundendepot zur Absicherung bzw. gibt es Marktsicherungsstrategien?</w:t>
      </w:r>
    </w:p>
    <w:p w14:paraId="0745F7D1" w14:textId="77777777" w:rsidR="00C67026" w:rsidRDefault="00C67026">
      <w:pPr>
        <w:spacing w:line="360" w:lineRule="auto"/>
      </w:pPr>
    </w:p>
    <w:p w14:paraId="2240BCF5" w14:textId="74C793A0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Verfolgen Sie derivate Strategien in der individuellen VV?</w:t>
      </w:r>
    </w:p>
    <w:p w14:paraId="289DC70A" w14:textId="77777777" w:rsidR="00C67026" w:rsidRDefault="00C67026">
      <w:pPr>
        <w:spacing w:line="360" w:lineRule="auto"/>
      </w:pPr>
    </w:p>
    <w:p w14:paraId="47E9A1C6" w14:textId="242F53D3" w:rsidR="00C67026" w:rsidRDefault="009A7036" w:rsidP="00226ABF">
      <w:pPr>
        <w:pStyle w:val="Listenabsatz"/>
        <w:numPr>
          <w:ilvl w:val="0"/>
          <w:numId w:val="17"/>
        </w:numPr>
        <w:spacing w:line="360" w:lineRule="auto"/>
      </w:pPr>
      <w:r>
        <w:t>Gibt es bei Ihnen eine standardisierte VV und wie sieht die aus?</w:t>
      </w:r>
    </w:p>
    <w:p w14:paraId="0B3BB2AB" w14:textId="4FA6375F" w:rsidR="00C67026" w:rsidRDefault="00C67026">
      <w:pPr>
        <w:spacing w:line="360" w:lineRule="auto"/>
      </w:pPr>
    </w:p>
    <w:p w14:paraId="0C41FB34" w14:textId="77777777" w:rsidR="00C67026" w:rsidRDefault="00C67026">
      <w:pPr>
        <w:spacing w:line="360" w:lineRule="auto"/>
      </w:pPr>
    </w:p>
    <w:p w14:paraId="5A4EAC64" w14:textId="3B77C150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F. Unabhängigkeit, Transparenz und Individualität</w:t>
      </w:r>
    </w:p>
    <w:p w14:paraId="7C4000C9" w14:textId="77777777" w:rsidR="002A35DD" w:rsidRDefault="002A35DD">
      <w:pPr>
        <w:rPr>
          <w:b/>
          <w:bCs/>
          <w:i/>
          <w:iCs/>
        </w:rPr>
      </w:pPr>
    </w:p>
    <w:p w14:paraId="17386281" w14:textId="77777777" w:rsidR="00C67026" w:rsidRDefault="00C67026">
      <w:pPr>
        <w:rPr>
          <w:b/>
          <w:bCs/>
          <w:i/>
          <w:iCs/>
        </w:rPr>
      </w:pPr>
    </w:p>
    <w:p w14:paraId="300E72B0" w14:textId="4ED5BF79" w:rsidR="000948BA" w:rsidRDefault="009A7036" w:rsidP="009D0B44">
      <w:pPr>
        <w:pStyle w:val="Listenabsatz"/>
        <w:numPr>
          <w:ilvl w:val="0"/>
          <w:numId w:val="19"/>
        </w:numPr>
        <w:spacing w:line="360" w:lineRule="auto"/>
      </w:pPr>
      <w:r>
        <w:t>Sind mit Ihrer Vermögensverwaltung Tochter- oder Schwesterunternehmen assoziiert, die Instrumente und Lösungen zuliefern? Wenn ja, welche?</w:t>
      </w:r>
    </w:p>
    <w:p w14:paraId="046EF736" w14:textId="77777777" w:rsidR="000948BA" w:rsidRDefault="000948BA" w:rsidP="000948BA">
      <w:pPr>
        <w:pStyle w:val="Listenabsatz"/>
        <w:spacing w:line="360" w:lineRule="auto"/>
      </w:pPr>
    </w:p>
    <w:p w14:paraId="4636173F" w14:textId="53C4623E" w:rsidR="00C67026" w:rsidRDefault="009A7036" w:rsidP="000948BA">
      <w:pPr>
        <w:pStyle w:val="Listenabsatz"/>
        <w:numPr>
          <w:ilvl w:val="0"/>
          <w:numId w:val="19"/>
        </w:numPr>
        <w:spacing w:line="360" w:lineRule="auto"/>
      </w:pPr>
      <w:r>
        <w:t>Kehren Sie Vergütungen von dritter Seite (z.B. Bestands- und Platzierungsprovisionen) teilweise oder vollständig an Ihre Kunden aus?</w:t>
      </w:r>
    </w:p>
    <w:p w14:paraId="2426946B" w14:textId="77777777" w:rsidR="00C67026" w:rsidRDefault="00C67026">
      <w:pPr>
        <w:spacing w:line="360" w:lineRule="auto"/>
      </w:pPr>
    </w:p>
    <w:p w14:paraId="7718A01D" w14:textId="538C8E6C" w:rsidR="00C67026" w:rsidRDefault="009A7036" w:rsidP="000948BA">
      <w:pPr>
        <w:pStyle w:val="Listenabsatz"/>
        <w:numPr>
          <w:ilvl w:val="0"/>
          <w:numId w:val="19"/>
        </w:numPr>
        <w:spacing w:line="360" w:lineRule="auto"/>
      </w:pPr>
      <w:r>
        <w:t>Lassen es Ihre Vermögensverwaltungsverträge zu, fremde Anlagerichtlinien durch den Kunden zu implementieren (eigene Risikoabgrenzung durch den Mandanten oder sein Family Office)?</w:t>
      </w:r>
    </w:p>
    <w:p w14:paraId="06C3712C" w14:textId="77777777" w:rsidR="00C67026" w:rsidRDefault="00C67026">
      <w:pPr>
        <w:spacing w:line="360" w:lineRule="auto"/>
      </w:pPr>
    </w:p>
    <w:p w14:paraId="12D9698C" w14:textId="69BECFA7" w:rsidR="00C67026" w:rsidRDefault="009A7036" w:rsidP="000948BA">
      <w:pPr>
        <w:pStyle w:val="Listenabsatz"/>
        <w:numPr>
          <w:ilvl w:val="0"/>
          <w:numId w:val="19"/>
        </w:numPr>
        <w:spacing w:line="360" w:lineRule="auto"/>
      </w:pPr>
      <w:r>
        <w:t>Haben Sie ein eigenes Reporting oder Banken/Fremd-Reporting?</w:t>
      </w:r>
    </w:p>
    <w:p w14:paraId="39B2DB0E" w14:textId="77777777" w:rsidR="00C67026" w:rsidRDefault="00C67026">
      <w:pPr>
        <w:spacing w:line="360" w:lineRule="auto"/>
      </w:pPr>
    </w:p>
    <w:p w14:paraId="1D8A6E99" w14:textId="47183302" w:rsidR="00E010C7" w:rsidRDefault="009A7036" w:rsidP="000948BA">
      <w:pPr>
        <w:pStyle w:val="Listenabsatz"/>
        <w:numPr>
          <w:ilvl w:val="0"/>
          <w:numId w:val="19"/>
        </w:numPr>
        <w:spacing w:line="360" w:lineRule="auto"/>
      </w:pPr>
      <w:r>
        <w:t>Bieten Sie wechselbereiten Kunden von einem Wettbewerber eine Fremd-Depot-Analyse an? Wenn ja, was kostet sie?</w:t>
      </w:r>
    </w:p>
    <w:p w14:paraId="1E401058" w14:textId="77777777" w:rsidR="00CC0E8F" w:rsidRDefault="00CC0E8F" w:rsidP="00CC0E8F">
      <w:pPr>
        <w:pStyle w:val="Listenabsatz"/>
      </w:pPr>
    </w:p>
    <w:p w14:paraId="0669A733" w14:textId="0084A1B0" w:rsidR="00CC0E8F" w:rsidRDefault="00CC0E8F" w:rsidP="000948BA">
      <w:pPr>
        <w:pStyle w:val="Listenabsatz"/>
        <w:numPr>
          <w:ilvl w:val="0"/>
          <w:numId w:val="19"/>
        </w:numPr>
        <w:spacing w:line="360" w:lineRule="auto"/>
      </w:pPr>
      <w:r>
        <w:t>Welche Benchmark verwenden Sie?</w:t>
      </w:r>
      <w:r w:rsidR="006B4FD6">
        <w:t xml:space="preserve"> </w:t>
      </w:r>
      <w:r w:rsidR="00F26B93">
        <w:t>Bitte n</w:t>
      </w:r>
      <w:r w:rsidR="006B4FD6">
        <w:t>ennen Sie die wesent</w:t>
      </w:r>
      <w:r w:rsidR="009E4779">
        <w:t>l</w:t>
      </w:r>
      <w:r w:rsidR="006B4FD6">
        <w:t>ichen Kriterien</w:t>
      </w:r>
      <w:r w:rsidR="006D3796">
        <w:t xml:space="preserve"> und die Auswahl dieser</w:t>
      </w:r>
      <w:r w:rsidR="006B4FD6">
        <w:t>.</w:t>
      </w:r>
    </w:p>
    <w:p w14:paraId="39422B9C" w14:textId="77777777" w:rsidR="009F207A" w:rsidRDefault="009F207A" w:rsidP="009F207A">
      <w:pPr>
        <w:pStyle w:val="Listenabsatz"/>
      </w:pPr>
    </w:p>
    <w:p w14:paraId="7B3B9EA5" w14:textId="77777777" w:rsidR="009F207A" w:rsidRDefault="009F207A" w:rsidP="009F207A">
      <w:pPr>
        <w:pStyle w:val="Listenabsatz"/>
        <w:spacing w:line="360" w:lineRule="auto"/>
      </w:pPr>
    </w:p>
    <w:p w14:paraId="53BAF06C" w14:textId="721B9F5D" w:rsidR="000948BA" w:rsidRDefault="009A7036" w:rsidP="000948BA">
      <w:pPr>
        <w:rPr>
          <w:b/>
          <w:bCs/>
          <w:i/>
          <w:iCs/>
        </w:rPr>
      </w:pPr>
      <w:r w:rsidRPr="000948BA">
        <w:rPr>
          <w:b/>
          <w:bCs/>
          <w:i/>
          <w:iCs/>
        </w:rPr>
        <w:lastRenderedPageBreak/>
        <w:t>G. Gebühren und Konditionen für die VV</w:t>
      </w:r>
    </w:p>
    <w:p w14:paraId="28BDA3C7" w14:textId="0E40DFD7" w:rsidR="00EC38B4" w:rsidRDefault="00EC38B4" w:rsidP="000948BA">
      <w:pPr>
        <w:rPr>
          <w:b/>
          <w:bCs/>
          <w:i/>
          <w:iCs/>
        </w:rPr>
      </w:pPr>
    </w:p>
    <w:p w14:paraId="69D7E6B6" w14:textId="77777777" w:rsidR="00EC38B4" w:rsidRPr="000948BA" w:rsidRDefault="00EC38B4" w:rsidP="000948BA">
      <w:pPr>
        <w:rPr>
          <w:b/>
          <w:bCs/>
          <w:i/>
          <w:iCs/>
        </w:rPr>
      </w:pPr>
    </w:p>
    <w:p w14:paraId="36B5AEFC" w14:textId="2EE9B3D5" w:rsidR="00C67026" w:rsidRPr="000948BA" w:rsidRDefault="009A7036" w:rsidP="000948BA">
      <w:pPr>
        <w:pStyle w:val="Listenabsatz"/>
        <w:numPr>
          <w:ilvl w:val="0"/>
          <w:numId w:val="30"/>
        </w:numPr>
        <w:spacing w:line="360" w:lineRule="auto"/>
      </w:pPr>
      <w:r>
        <w:t>Bitte schicken Sie uns ein Muster Ihres VV-Vertrages</w:t>
      </w:r>
      <w:r w:rsidR="003A1FA7">
        <w:t>.</w:t>
      </w:r>
    </w:p>
    <w:p w14:paraId="7306DBA0" w14:textId="604B6738" w:rsidR="00C67026" w:rsidRDefault="009A7036" w:rsidP="00EC38B4">
      <w:pPr>
        <w:pStyle w:val="Listenabsatz"/>
        <w:numPr>
          <w:ilvl w:val="0"/>
          <w:numId w:val="30"/>
        </w:numPr>
        <w:spacing w:line="360" w:lineRule="auto"/>
      </w:pPr>
      <w:r>
        <w:t xml:space="preserve">Erklären Sie </w:t>
      </w:r>
      <w:r w:rsidR="002B019C">
        <w:t>Ihre</w:t>
      </w:r>
      <w:r>
        <w:t xml:space="preserve"> Preise folgender VV-</w:t>
      </w:r>
      <w:r w:rsidR="002B019C">
        <w:t>M</w:t>
      </w:r>
      <w:r>
        <w:t xml:space="preserve">odelle (all-in-fee) </w:t>
      </w:r>
    </w:p>
    <w:p w14:paraId="4C18CB30" w14:textId="77777777" w:rsidR="000948BA" w:rsidRDefault="009A7036" w:rsidP="00EC38B4">
      <w:pPr>
        <w:pStyle w:val="Listenabsatz"/>
        <w:numPr>
          <w:ilvl w:val="0"/>
          <w:numId w:val="31"/>
        </w:numPr>
        <w:spacing w:line="360" w:lineRule="auto"/>
      </w:pPr>
      <w:r>
        <w:t>für VV von</w:t>
      </w:r>
      <w:r w:rsidR="00607915">
        <w:t xml:space="preserve"> </w:t>
      </w:r>
      <w:r w:rsidR="000948BA">
        <w:t>5</w:t>
      </w:r>
      <w:r>
        <w:t>00</w:t>
      </w:r>
      <w:r w:rsidR="000948BA">
        <w:t xml:space="preserve"> T</w:t>
      </w:r>
      <w:r>
        <w:t>€</w:t>
      </w:r>
    </w:p>
    <w:p w14:paraId="5BDB3AB3" w14:textId="42FE2900" w:rsidR="00EC38B4" w:rsidRDefault="00702D47" w:rsidP="00EC38B4">
      <w:pPr>
        <w:pStyle w:val="Listenabsatz"/>
        <w:numPr>
          <w:ilvl w:val="0"/>
          <w:numId w:val="31"/>
        </w:numPr>
        <w:spacing w:line="360" w:lineRule="auto"/>
      </w:pPr>
      <w:r>
        <w:t xml:space="preserve">für VV </w:t>
      </w:r>
      <w:r w:rsidR="000948BA">
        <w:t>ab</w:t>
      </w:r>
      <w:r>
        <w:t xml:space="preserve"> 1.</w:t>
      </w:r>
      <w:r w:rsidR="000948BA">
        <w:t>0 Mio.</w:t>
      </w:r>
      <w:r>
        <w:t xml:space="preserve"> €</w:t>
      </w:r>
    </w:p>
    <w:p w14:paraId="385F1C94" w14:textId="0EC75E54" w:rsidR="00C67026" w:rsidRDefault="00C67026" w:rsidP="000948BA">
      <w:pPr>
        <w:pStyle w:val="Listenabsatz"/>
        <w:spacing w:line="360" w:lineRule="auto"/>
      </w:pPr>
    </w:p>
    <w:p w14:paraId="06F0421E" w14:textId="4640179F" w:rsidR="00C67026" w:rsidRDefault="009A7036" w:rsidP="00EC38B4">
      <w:pPr>
        <w:pStyle w:val="Listenabsatz"/>
        <w:numPr>
          <w:ilvl w:val="0"/>
          <w:numId w:val="30"/>
        </w:numPr>
        <w:spacing w:line="360" w:lineRule="auto"/>
      </w:pPr>
      <w:r>
        <w:t xml:space="preserve">Gibt es eine performance-abhängige Vergütung? </w:t>
      </w:r>
      <w:r w:rsidR="00EC38B4">
        <w:t xml:space="preserve">Wie wird diese </w:t>
      </w:r>
      <w:r w:rsidR="00463CED">
        <w:t xml:space="preserve">genau </w:t>
      </w:r>
      <w:r w:rsidR="00EC38B4">
        <w:t>berechnet? (</w:t>
      </w:r>
      <w:r w:rsidR="00E406EF">
        <w:t>Highwatermark</w:t>
      </w:r>
      <w:r w:rsidR="00EC38B4">
        <w:t>)</w:t>
      </w:r>
      <w:r w:rsidR="002A3E30">
        <w:t xml:space="preserve"> Wie h</w:t>
      </w:r>
      <w:r w:rsidR="00794E53">
        <w:t>och und wie oft für welchen Zei</w:t>
      </w:r>
      <w:r w:rsidR="002A3E30">
        <w:t xml:space="preserve">traum wird diese </w:t>
      </w:r>
      <w:r w:rsidR="00707944">
        <w:t>in Rechnung gestellt</w:t>
      </w:r>
      <w:r w:rsidR="002A3E30">
        <w:t>?</w:t>
      </w:r>
    </w:p>
    <w:p w14:paraId="4A251B5D" w14:textId="77777777" w:rsidR="00C67026" w:rsidRDefault="00C67026">
      <w:pPr>
        <w:spacing w:line="360" w:lineRule="auto"/>
      </w:pPr>
      <w:bookmarkStart w:id="0" w:name="_GoBack"/>
      <w:bookmarkEnd w:id="0"/>
    </w:p>
    <w:p w14:paraId="31F75F12" w14:textId="7770418A" w:rsidR="00C67026" w:rsidRDefault="00CD6776" w:rsidP="00341623">
      <w:pPr>
        <w:pStyle w:val="Listenabsatz"/>
        <w:numPr>
          <w:ilvl w:val="0"/>
          <w:numId w:val="30"/>
        </w:numPr>
        <w:spacing w:line="360" w:lineRule="auto"/>
      </w:pPr>
      <w:r>
        <w:t>Werden VV-Gebü</w:t>
      </w:r>
      <w:r w:rsidR="00FC06EE">
        <w:t>h</w:t>
      </w:r>
      <w:r>
        <w:t xml:space="preserve">ren </w:t>
      </w:r>
      <w:r w:rsidR="00FC06EE">
        <w:t>für hauseigene Fonds berechnet oder sind diese mit den Managementgebühren abgegolten</w:t>
      </w:r>
      <w:r w:rsidR="00341623">
        <w:t>?</w:t>
      </w:r>
    </w:p>
    <w:p w14:paraId="288F3143" w14:textId="77777777" w:rsidR="007568B3" w:rsidRDefault="007568B3" w:rsidP="009D3FA7">
      <w:pPr>
        <w:spacing w:line="360" w:lineRule="auto"/>
      </w:pPr>
    </w:p>
    <w:p w14:paraId="73520455" w14:textId="78B804D2" w:rsidR="00EC38B4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H. Depotauszug und Jahresschluss-Abrechnung</w:t>
      </w:r>
    </w:p>
    <w:p w14:paraId="78E9304F" w14:textId="77777777" w:rsidR="00C67026" w:rsidRDefault="00C67026">
      <w:pPr>
        <w:rPr>
          <w:b/>
          <w:bCs/>
          <w:i/>
          <w:iCs/>
        </w:rPr>
      </w:pPr>
    </w:p>
    <w:p w14:paraId="68CAFB9B" w14:textId="76B43FD9" w:rsidR="00E92D7F" w:rsidRPr="00FA7F44" w:rsidRDefault="009A7036" w:rsidP="00FA7F44">
      <w:pPr>
        <w:spacing w:line="360" w:lineRule="auto"/>
      </w:pPr>
      <w:r>
        <w:t>Senden Sie uns bitte beispielhaft für ein Kundendepot mit durchschnittlichem Volumen einen anonymisierten (Max Mustermann) Depotauszug/Reporting und eine Jahresschluss-Abrechnung mit allen Details und erklärenden Informationen, wie sie üblicherweise auch Ihre Kunden zum Jahreswechsel erhalten.</w:t>
      </w:r>
      <w:r w:rsidR="00187724">
        <w:t xml:space="preserve"> </w:t>
      </w:r>
      <w:r w:rsidR="00187724" w:rsidRPr="00187724">
        <w:t>Gibt es bereits in Ihrem Reporting Kennzeichen für Wertpapiere, die der Nachhaltigkeit nach den ESG Kriterien entsprechen?</w:t>
      </w:r>
    </w:p>
    <w:p w14:paraId="4E235295" w14:textId="77777777" w:rsidR="00E92D7F" w:rsidRDefault="00E92D7F">
      <w:pPr>
        <w:rPr>
          <w:b/>
          <w:bCs/>
          <w:i/>
          <w:iCs/>
        </w:rPr>
      </w:pPr>
    </w:p>
    <w:p w14:paraId="3C23FFD6" w14:textId="77777777" w:rsidR="00E92D7F" w:rsidRDefault="00E92D7F">
      <w:pPr>
        <w:rPr>
          <w:b/>
          <w:bCs/>
          <w:i/>
          <w:iCs/>
        </w:rPr>
      </w:pPr>
    </w:p>
    <w:p w14:paraId="4C1A8930" w14:textId="504E63FB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I. Ihr Themenvorschlag für den Elite Report 20</w:t>
      </w:r>
      <w:r w:rsidR="0006763E">
        <w:rPr>
          <w:b/>
          <w:bCs/>
          <w:i/>
          <w:iCs/>
        </w:rPr>
        <w:t>2</w:t>
      </w:r>
      <w:r w:rsidR="00BD4B27">
        <w:rPr>
          <w:b/>
          <w:bCs/>
          <w:i/>
          <w:iCs/>
        </w:rPr>
        <w:t>2</w:t>
      </w:r>
    </w:p>
    <w:p w14:paraId="310DC51D" w14:textId="77777777" w:rsidR="00C67026" w:rsidRDefault="00C67026">
      <w:pPr>
        <w:rPr>
          <w:b/>
          <w:bCs/>
          <w:i/>
          <w:iCs/>
        </w:rPr>
      </w:pPr>
    </w:p>
    <w:p w14:paraId="784FB8BB" w14:textId="77777777" w:rsidR="00C67026" w:rsidRDefault="009A7036">
      <w:r>
        <w:t>Dieses Thema sollte unbedingt im Elite Report behandelt werden:</w:t>
      </w:r>
      <w:r>
        <w:br/>
      </w:r>
    </w:p>
    <w:p w14:paraId="256EDDEA" w14:textId="77777777" w:rsidR="00C67026" w:rsidRDefault="00C67026">
      <w:pPr>
        <w:spacing w:line="360" w:lineRule="auto"/>
      </w:pPr>
    </w:p>
    <w:p w14:paraId="294416C7" w14:textId="77777777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J. Senioren</w:t>
      </w:r>
    </w:p>
    <w:p w14:paraId="342A8FAF" w14:textId="77777777" w:rsidR="00C67026" w:rsidRDefault="00C67026">
      <w:pPr>
        <w:rPr>
          <w:b/>
          <w:bCs/>
          <w:i/>
          <w:iCs/>
        </w:rPr>
      </w:pPr>
    </w:p>
    <w:p w14:paraId="5FD6F9AC" w14:textId="77777777" w:rsidR="00C67026" w:rsidRDefault="009A7036">
      <w:pPr>
        <w:spacing w:line="360" w:lineRule="auto"/>
      </w:pPr>
      <w:r>
        <w:t>Haben Sie besondere Betreuungsangebote für vermögende Senioren?</w:t>
      </w:r>
    </w:p>
    <w:p w14:paraId="5535382A" w14:textId="77777777" w:rsidR="00C67026" w:rsidRDefault="00C67026">
      <w:pPr>
        <w:spacing w:line="360" w:lineRule="auto"/>
      </w:pPr>
    </w:p>
    <w:p w14:paraId="75B886AF" w14:textId="77777777" w:rsidR="00C67026" w:rsidRDefault="00C67026">
      <w:pPr>
        <w:spacing w:line="360" w:lineRule="auto"/>
      </w:pPr>
    </w:p>
    <w:p w14:paraId="4313E933" w14:textId="77777777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K. Verträge</w:t>
      </w:r>
    </w:p>
    <w:p w14:paraId="6DE62CA8" w14:textId="77777777" w:rsidR="00C67026" w:rsidRDefault="00C67026">
      <w:pPr>
        <w:rPr>
          <w:b/>
          <w:bCs/>
          <w:i/>
          <w:iCs/>
        </w:rPr>
      </w:pPr>
    </w:p>
    <w:p w14:paraId="324C0EC9" w14:textId="77777777" w:rsidR="00C67026" w:rsidRDefault="009A7036">
      <w:pPr>
        <w:spacing w:line="360" w:lineRule="auto"/>
      </w:pPr>
      <w:r>
        <w:t>Die Qualität der Vermögensverwaltungs-Verträge ist ein spezielles Thema. Interessieren Sie sich für eine entsprechende Optimierung durch Zertifizierung?</w:t>
      </w:r>
    </w:p>
    <w:p w14:paraId="725B812E" w14:textId="77777777" w:rsidR="002A35DD" w:rsidRDefault="002A35DD">
      <w:pPr>
        <w:rPr>
          <w:b/>
          <w:bCs/>
          <w:i/>
          <w:iCs/>
        </w:rPr>
      </w:pPr>
    </w:p>
    <w:p w14:paraId="6EC3F551" w14:textId="77777777" w:rsidR="00C67026" w:rsidRDefault="00C67026">
      <w:pPr>
        <w:rPr>
          <w:b/>
          <w:bCs/>
          <w:i/>
          <w:iCs/>
        </w:rPr>
      </w:pPr>
    </w:p>
    <w:p w14:paraId="6EA725F9" w14:textId="31AD2131" w:rsidR="00C67026" w:rsidRDefault="009A7036">
      <w:pPr>
        <w:rPr>
          <w:b/>
          <w:bCs/>
          <w:i/>
          <w:iCs/>
        </w:rPr>
      </w:pPr>
      <w:r>
        <w:rPr>
          <w:b/>
          <w:bCs/>
          <w:i/>
          <w:iCs/>
        </w:rPr>
        <w:t>L. VV-Berater</w:t>
      </w:r>
    </w:p>
    <w:p w14:paraId="59DF2B57" w14:textId="77777777" w:rsidR="00EC38B4" w:rsidRDefault="00EC38B4">
      <w:pPr>
        <w:rPr>
          <w:b/>
          <w:bCs/>
          <w:i/>
          <w:iCs/>
        </w:rPr>
      </w:pPr>
    </w:p>
    <w:p w14:paraId="1D68C3E9" w14:textId="77777777" w:rsidR="00C67026" w:rsidRDefault="00C67026"/>
    <w:p w14:paraId="57307E43" w14:textId="5D1F12F3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Anzahl VV-Berater pro Niederlassung bzw. Teamgröße?</w:t>
      </w:r>
    </w:p>
    <w:p w14:paraId="7A68A827" w14:textId="77777777" w:rsidR="00C67026" w:rsidRDefault="00C67026">
      <w:pPr>
        <w:spacing w:line="360" w:lineRule="auto"/>
      </w:pPr>
    </w:p>
    <w:p w14:paraId="1C07DBE1" w14:textId="70379949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Wie viele VV-Berater planen Sie in den nächsten 12 Monaten einzustellen?</w:t>
      </w:r>
    </w:p>
    <w:p w14:paraId="748AF604" w14:textId="77777777" w:rsidR="00C67026" w:rsidRDefault="00C67026">
      <w:pPr>
        <w:spacing w:line="360" w:lineRule="auto"/>
      </w:pPr>
    </w:p>
    <w:p w14:paraId="120CE8E6" w14:textId="701CA0B5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Wie hoch ist die durchschnittliche jährliche Vergütung Ihrer VV-Berater?</w:t>
      </w:r>
    </w:p>
    <w:p w14:paraId="144F7355" w14:textId="213B2317" w:rsidR="00C67026" w:rsidRDefault="00C67026" w:rsidP="00EC38B4">
      <w:pPr>
        <w:spacing w:line="360" w:lineRule="auto"/>
        <w:ind w:firstLine="60"/>
      </w:pPr>
    </w:p>
    <w:p w14:paraId="47084B10" w14:textId="74BDFAE0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Wie hoch ist deren variable Vergütung/Bonus in %?</w:t>
      </w:r>
    </w:p>
    <w:p w14:paraId="24346DB8" w14:textId="1E957E5B" w:rsidR="00C67026" w:rsidRDefault="00C67026" w:rsidP="00EC38B4">
      <w:pPr>
        <w:spacing w:line="360" w:lineRule="auto"/>
        <w:ind w:firstLine="60"/>
      </w:pPr>
    </w:p>
    <w:p w14:paraId="0A61FB92" w14:textId="681D2706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Woran wird der variable Vergütungsbestandteil gemessen?</w:t>
      </w:r>
    </w:p>
    <w:p w14:paraId="6BFCCDB4" w14:textId="77777777" w:rsidR="00C67026" w:rsidRDefault="00C67026">
      <w:pPr>
        <w:spacing w:line="360" w:lineRule="auto"/>
      </w:pPr>
    </w:p>
    <w:p w14:paraId="5C6C5F09" w14:textId="4C60373F" w:rsidR="00C67026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Wie hoch war die jährliche Fluktuationsrate Ihrer VV-Berater in % über die letzten 10 Jahre?</w:t>
      </w:r>
    </w:p>
    <w:p w14:paraId="4486C4CB" w14:textId="6CCFDC4A" w:rsidR="00C67026" w:rsidRDefault="00C67026" w:rsidP="00EC38B4">
      <w:pPr>
        <w:spacing w:line="360" w:lineRule="auto"/>
        <w:ind w:firstLine="60"/>
      </w:pPr>
    </w:p>
    <w:p w14:paraId="01388880" w14:textId="7D42FE23" w:rsidR="00922ABC" w:rsidRDefault="009A7036" w:rsidP="00EC38B4">
      <w:pPr>
        <w:pStyle w:val="Listenabsatz"/>
        <w:numPr>
          <w:ilvl w:val="0"/>
          <w:numId w:val="33"/>
        </w:numPr>
        <w:spacing w:line="360" w:lineRule="auto"/>
      </w:pPr>
      <w:r>
        <w:t>Bei Neueinstellungen konnte welcher Prozentsatz Altkunden mit überführen und ggf. in welcher Höhe des ursp</w:t>
      </w:r>
      <w:r w:rsidR="00472D96">
        <w:t>rünglich betreuten Vermögens („T</w:t>
      </w:r>
      <w:r>
        <w:t xml:space="preserve">ransportable </w:t>
      </w:r>
      <w:r w:rsidR="00472D96">
        <w:t>A</w:t>
      </w:r>
      <w:r>
        <w:t>ssets“)?</w:t>
      </w:r>
    </w:p>
    <w:p w14:paraId="70D9476D" w14:textId="77777777" w:rsidR="00922ABC" w:rsidRDefault="00922ABC">
      <w:pPr>
        <w:spacing w:line="360" w:lineRule="auto"/>
      </w:pPr>
    </w:p>
    <w:p w14:paraId="5A9611E4" w14:textId="291955B7" w:rsidR="007472F6" w:rsidRDefault="00922ABC" w:rsidP="00EC38B4">
      <w:pPr>
        <w:pStyle w:val="Listenabsatz"/>
        <w:numPr>
          <w:ilvl w:val="0"/>
          <w:numId w:val="33"/>
        </w:numPr>
        <w:spacing w:line="360" w:lineRule="auto"/>
      </w:pPr>
      <w:r>
        <w:t>Planen Sie im kommenden Jahr neue Niederlassungen</w:t>
      </w:r>
      <w:r w:rsidR="00DD4BDE">
        <w:t xml:space="preserve"> bzw. Schließungen von bestehenden?</w:t>
      </w:r>
    </w:p>
    <w:p w14:paraId="5C343FCD" w14:textId="2D225D35" w:rsidR="002A35DD" w:rsidRDefault="002A35DD" w:rsidP="002A35DD">
      <w:pPr>
        <w:spacing w:line="360" w:lineRule="auto"/>
      </w:pPr>
    </w:p>
    <w:p w14:paraId="39ECAFA9" w14:textId="6A997BC1" w:rsidR="00717935" w:rsidRDefault="002A35DD" w:rsidP="002A35DD">
      <w:pPr>
        <w:rPr>
          <w:b/>
          <w:bCs/>
          <w:i/>
          <w:iCs/>
        </w:rPr>
      </w:pPr>
      <w:r>
        <w:rPr>
          <w:b/>
          <w:bCs/>
          <w:i/>
          <w:iCs/>
        </w:rPr>
        <w:t>M. CORONA-Krise:</w:t>
      </w:r>
    </w:p>
    <w:p w14:paraId="1D2D7C5F" w14:textId="77777777" w:rsidR="00717935" w:rsidRDefault="00717935" w:rsidP="002A35DD">
      <w:pPr>
        <w:rPr>
          <w:b/>
          <w:bCs/>
          <w:i/>
          <w:iCs/>
        </w:rPr>
      </w:pPr>
    </w:p>
    <w:p w14:paraId="3FDC83BD" w14:textId="09B6C35A" w:rsidR="002A35DD" w:rsidRDefault="002A35DD" w:rsidP="002A35DD">
      <w:pPr>
        <w:rPr>
          <w:b/>
          <w:bCs/>
          <w:i/>
          <w:iCs/>
        </w:rPr>
      </w:pPr>
    </w:p>
    <w:p w14:paraId="70792A4C" w14:textId="5C74EA4C" w:rsidR="00717935" w:rsidRDefault="002A35DD" w:rsidP="00717935">
      <w:pPr>
        <w:pStyle w:val="Listenabsatz"/>
        <w:numPr>
          <w:ilvl w:val="0"/>
          <w:numId w:val="34"/>
        </w:numPr>
      </w:pPr>
      <w:r>
        <w:t xml:space="preserve">Beschreiben Sie kurz die Auswirkungen der Corona-Krise auf ihr Unternehmen. </w:t>
      </w:r>
    </w:p>
    <w:p w14:paraId="149D9E72" w14:textId="77777777" w:rsidR="00717935" w:rsidRDefault="00717935" w:rsidP="00FA7F44"/>
    <w:p w14:paraId="2984FDD4" w14:textId="1F1DFCB8" w:rsidR="00717935" w:rsidRDefault="002A35DD" w:rsidP="00717935">
      <w:pPr>
        <w:pStyle w:val="Listenabsatz"/>
        <w:numPr>
          <w:ilvl w:val="0"/>
          <w:numId w:val="34"/>
        </w:numPr>
      </w:pPr>
      <w:r>
        <w:t>Gab es Zu-/Abgänge der Assets under Management</w:t>
      </w:r>
      <w:r w:rsidR="00717935">
        <w:t xml:space="preserve"> bedingt durch Corona-Krise</w:t>
      </w:r>
      <w:r>
        <w:t xml:space="preserve">? </w:t>
      </w:r>
    </w:p>
    <w:p w14:paraId="53C0C857" w14:textId="77777777" w:rsidR="00717935" w:rsidRDefault="00717935" w:rsidP="009F207A"/>
    <w:p w14:paraId="4371176E" w14:textId="107C5E43" w:rsidR="002A35DD" w:rsidRDefault="002A35DD" w:rsidP="00717935">
      <w:pPr>
        <w:pStyle w:val="Listenabsatz"/>
        <w:numPr>
          <w:ilvl w:val="0"/>
          <w:numId w:val="34"/>
        </w:numPr>
      </w:pPr>
      <w:r>
        <w:t xml:space="preserve">Gibt es </w:t>
      </w:r>
      <w:r w:rsidR="00717935">
        <w:t xml:space="preserve">bzw. planen Sie </w:t>
      </w:r>
      <w:r>
        <w:t>Personalanpassungen?</w:t>
      </w:r>
    </w:p>
    <w:p w14:paraId="493D9773" w14:textId="77777777" w:rsidR="00717935" w:rsidRDefault="00717935" w:rsidP="00FA7F44"/>
    <w:p w14:paraId="13CEEA56" w14:textId="5AE7FA5B" w:rsidR="00717935" w:rsidRDefault="00717935" w:rsidP="00717935">
      <w:pPr>
        <w:pStyle w:val="Listenabsatz"/>
        <w:numPr>
          <w:ilvl w:val="0"/>
          <w:numId w:val="34"/>
        </w:numPr>
      </w:pPr>
      <w:r>
        <w:t>Gibt es Gespräche zwischen Portfoliomanagement und Mandanten in Form von Webinaren/Onlineangeboten?</w:t>
      </w:r>
    </w:p>
    <w:p w14:paraId="4B66CCB2" w14:textId="4A8755FA" w:rsidR="00717935" w:rsidRDefault="00717935" w:rsidP="00717935"/>
    <w:p w14:paraId="44FA2DFD" w14:textId="4CC31867" w:rsidR="006C5EF9" w:rsidRDefault="006C5EF9" w:rsidP="00717935"/>
    <w:p w14:paraId="738C0AEB" w14:textId="77777777" w:rsidR="006C5EF9" w:rsidRDefault="006C5EF9" w:rsidP="00717935"/>
    <w:p w14:paraId="068B4F4E" w14:textId="77777777" w:rsidR="002D367A" w:rsidRDefault="002D367A" w:rsidP="002D367A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N. Soziale Verantwortung in der Übersicht:</w:t>
      </w:r>
    </w:p>
    <w:p w14:paraId="7D51938B" w14:textId="77777777" w:rsidR="002D367A" w:rsidRDefault="002D367A" w:rsidP="002D367A"/>
    <w:p w14:paraId="39BFA816" w14:textId="63C4F1F2" w:rsidR="00717935" w:rsidRDefault="008D6463" w:rsidP="00717935">
      <w:r w:rsidRPr="008D6463">
        <w:t>Wie gehen Sie in ihrem Unternehmen mit der sozialen Verantwortung um? Beschreiben Sie kurz und prägnant wie Sie sich und Ihren Mandanten gegenüber diesem wichtigen Thema in unserer Gesellschaft annähern.</w:t>
      </w:r>
    </w:p>
    <w:p w14:paraId="2B10A670" w14:textId="77777777" w:rsidR="00717935" w:rsidRPr="002A35DD" w:rsidRDefault="00717935" w:rsidP="00717935"/>
    <w:p w14:paraId="1A5E90CC" w14:textId="77777777" w:rsidR="002A35DD" w:rsidRDefault="002A35DD" w:rsidP="002A35DD">
      <w:pPr>
        <w:spacing w:line="360" w:lineRule="auto"/>
      </w:pPr>
    </w:p>
    <w:p w14:paraId="4A392F6B" w14:textId="77777777" w:rsidR="007472F6" w:rsidRDefault="007472F6">
      <w:pPr>
        <w:spacing w:line="360" w:lineRule="auto"/>
      </w:pPr>
    </w:p>
    <w:p w14:paraId="0EDD02AD" w14:textId="3327E753" w:rsidR="00C67026" w:rsidRPr="0065299E" w:rsidRDefault="00D015B7" w:rsidP="00110313">
      <w:pPr>
        <w:spacing w:line="360" w:lineRule="auto"/>
        <w:jc w:val="center"/>
        <w:rPr>
          <w:color w:val="1F497D" w:themeColor="text2"/>
          <w:sz w:val="18"/>
        </w:rPr>
      </w:pPr>
      <w:r w:rsidRPr="00D015B7">
        <w:rPr>
          <w:color w:val="1F497D" w:themeColor="text2"/>
          <w:sz w:val="18"/>
        </w:rPr>
        <w:t xml:space="preserve">Bitte füllen Sie den Fragebogen aus, und schicken Sie ihn per E-Mail bis zum </w:t>
      </w:r>
      <w:r w:rsidR="00BD4B27">
        <w:rPr>
          <w:color w:val="1F497D" w:themeColor="text2"/>
          <w:sz w:val="18"/>
        </w:rPr>
        <w:t>20</w:t>
      </w:r>
      <w:r w:rsidRPr="00D015B7">
        <w:rPr>
          <w:color w:val="1F497D" w:themeColor="text2"/>
          <w:sz w:val="18"/>
        </w:rPr>
        <w:t>. August 20</w:t>
      </w:r>
      <w:r w:rsidR="00BD4B27">
        <w:rPr>
          <w:color w:val="1F497D" w:themeColor="text2"/>
          <w:sz w:val="18"/>
        </w:rPr>
        <w:t>21</w:t>
      </w:r>
      <w:r w:rsidRPr="00D015B7">
        <w:rPr>
          <w:color w:val="1F497D" w:themeColor="text2"/>
          <w:sz w:val="18"/>
        </w:rPr>
        <w:t xml:space="preserve"> an uns zurück: </w:t>
      </w:r>
      <w:hyperlink r:id="rId7" w:history="1">
        <w:r w:rsidRPr="00AD55A3">
          <w:rPr>
            <w:rStyle w:val="Hyperlink"/>
            <w:sz w:val="18"/>
          </w:rPr>
          <w:t>redaktion@elitereport.de</w:t>
        </w:r>
      </w:hyperlink>
      <w:r>
        <w:rPr>
          <w:color w:val="1F497D" w:themeColor="text2"/>
          <w:sz w:val="18"/>
        </w:rPr>
        <w:t xml:space="preserve"> </w:t>
      </w:r>
      <w:r>
        <w:rPr>
          <w:color w:val="1F497D" w:themeColor="text2"/>
          <w:sz w:val="18"/>
        </w:rPr>
        <w:br/>
      </w:r>
      <w:r w:rsidR="007472F6" w:rsidRPr="0065299E">
        <w:rPr>
          <w:color w:val="1F497D" w:themeColor="text2"/>
          <w:sz w:val="18"/>
        </w:rPr>
        <w:t xml:space="preserve">Kontakt zur </w:t>
      </w:r>
      <w:r w:rsidR="005C1025" w:rsidRPr="0065299E">
        <w:rPr>
          <w:color w:val="1F497D" w:themeColor="text2"/>
          <w:sz w:val="18"/>
        </w:rPr>
        <w:t xml:space="preserve">Elite Report </w:t>
      </w:r>
      <w:r w:rsidR="007472F6" w:rsidRPr="0065299E">
        <w:rPr>
          <w:color w:val="1F497D" w:themeColor="text2"/>
          <w:sz w:val="18"/>
        </w:rPr>
        <w:t>Redaktion:</w:t>
      </w:r>
      <w:r w:rsidR="005C1025" w:rsidRPr="0065299E">
        <w:rPr>
          <w:color w:val="1F497D" w:themeColor="text2"/>
          <w:sz w:val="18"/>
        </w:rPr>
        <w:t xml:space="preserve"> +49(0)89/</w:t>
      </w:r>
      <w:r w:rsidR="000C2C17" w:rsidRPr="0065299E">
        <w:rPr>
          <w:color w:val="1F497D" w:themeColor="text2"/>
          <w:sz w:val="18"/>
        </w:rPr>
        <w:t>47036</w:t>
      </w:r>
      <w:r w:rsidR="00051B6D">
        <w:rPr>
          <w:color w:val="1F497D" w:themeColor="text2"/>
          <w:sz w:val="18"/>
        </w:rPr>
        <w:t>4</w:t>
      </w:r>
      <w:r>
        <w:rPr>
          <w:color w:val="1F497D" w:themeColor="text2"/>
          <w:sz w:val="18"/>
        </w:rPr>
        <w:t>8</w:t>
      </w:r>
    </w:p>
    <w:sectPr w:rsidR="00C67026" w:rsidRPr="0065299E" w:rsidSect="00835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BAA5C" w14:textId="77777777" w:rsidR="00E703E8" w:rsidRDefault="00E703E8" w:rsidP="00676596">
      <w:r>
        <w:separator/>
      </w:r>
    </w:p>
  </w:endnote>
  <w:endnote w:type="continuationSeparator" w:id="0">
    <w:p w14:paraId="4911B147" w14:textId="77777777" w:rsidR="00E703E8" w:rsidRDefault="00E703E8" w:rsidP="0067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1"/>
    <w:family w:val="roman"/>
    <w:pitch w:val="variable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iberation Mono">
    <w:altName w:val="Courier New"/>
    <w:panose1 w:val="020B0604020202020204"/>
    <w:charset w:val="01"/>
    <w:family w:val="roman"/>
    <w:pitch w:val="variable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4"/>
      </w:rPr>
      <w:id w:val="-1927871486"/>
      <w:docPartObj>
        <w:docPartGallery w:val="Page Numbers (Bottom of Page)"/>
        <w:docPartUnique/>
      </w:docPartObj>
    </w:sdtPr>
    <w:sdtEndPr/>
    <w:sdtContent>
      <w:p w14:paraId="480D06DD" w14:textId="76481649" w:rsidR="00EA0697" w:rsidRPr="00EA0697" w:rsidRDefault="00EA0697">
        <w:pPr>
          <w:pStyle w:val="Fuzeile"/>
          <w:jc w:val="right"/>
          <w:rPr>
            <w:sz w:val="16"/>
            <w:szCs w:val="14"/>
          </w:rPr>
        </w:pPr>
        <w:r w:rsidRPr="00EA0697">
          <w:rPr>
            <w:sz w:val="16"/>
            <w:szCs w:val="14"/>
          </w:rPr>
          <w:t xml:space="preserve">Seite | </w:t>
        </w:r>
        <w:r w:rsidRPr="00EA0697">
          <w:rPr>
            <w:sz w:val="16"/>
            <w:szCs w:val="14"/>
          </w:rPr>
          <w:fldChar w:fldCharType="begin"/>
        </w:r>
        <w:r w:rsidRPr="00EA0697">
          <w:rPr>
            <w:sz w:val="16"/>
            <w:szCs w:val="14"/>
          </w:rPr>
          <w:instrText>PAGE   \* MERGEFORMAT</w:instrText>
        </w:r>
        <w:r w:rsidRPr="00EA0697">
          <w:rPr>
            <w:sz w:val="16"/>
            <w:szCs w:val="14"/>
          </w:rPr>
          <w:fldChar w:fldCharType="separate"/>
        </w:r>
        <w:r w:rsidRPr="00EA0697">
          <w:rPr>
            <w:sz w:val="16"/>
            <w:szCs w:val="14"/>
          </w:rPr>
          <w:t>2</w:t>
        </w:r>
        <w:r w:rsidRPr="00EA0697">
          <w:rPr>
            <w:sz w:val="16"/>
            <w:szCs w:val="14"/>
          </w:rPr>
          <w:fldChar w:fldCharType="end"/>
        </w:r>
        <w:r w:rsidRPr="00EA0697">
          <w:rPr>
            <w:sz w:val="16"/>
            <w:szCs w:val="14"/>
          </w:rPr>
          <w:t xml:space="preserve"> </w:t>
        </w:r>
      </w:p>
    </w:sdtContent>
  </w:sdt>
  <w:p w14:paraId="6F41B540" w14:textId="083DDB26" w:rsidR="00676596" w:rsidRDefault="006765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4"/>
      </w:rPr>
      <w:id w:val="1371649813"/>
      <w:docPartObj>
        <w:docPartGallery w:val="Page Numbers (Bottom of Page)"/>
        <w:docPartUnique/>
      </w:docPartObj>
    </w:sdtPr>
    <w:sdtEndPr/>
    <w:sdtContent>
      <w:p w14:paraId="27921776" w14:textId="0F36156F" w:rsidR="00530802" w:rsidRPr="00530802" w:rsidRDefault="00530802">
        <w:pPr>
          <w:pStyle w:val="Fuzeile"/>
          <w:jc w:val="right"/>
          <w:rPr>
            <w:sz w:val="16"/>
            <w:szCs w:val="14"/>
          </w:rPr>
        </w:pPr>
        <w:r w:rsidRPr="00530802">
          <w:rPr>
            <w:sz w:val="16"/>
            <w:szCs w:val="14"/>
          </w:rPr>
          <w:t xml:space="preserve">Seite | </w:t>
        </w:r>
        <w:r w:rsidRPr="00530802">
          <w:rPr>
            <w:sz w:val="16"/>
            <w:szCs w:val="14"/>
          </w:rPr>
          <w:fldChar w:fldCharType="begin"/>
        </w:r>
        <w:r w:rsidRPr="00530802">
          <w:rPr>
            <w:sz w:val="16"/>
            <w:szCs w:val="14"/>
          </w:rPr>
          <w:instrText>PAGE   \* MERGEFORMAT</w:instrText>
        </w:r>
        <w:r w:rsidRPr="00530802">
          <w:rPr>
            <w:sz w:val="16"/>
            <w:szCs w:val="14"/>
          </w:rPr>
          <w:fldChar w:fldCharType="separate"/>
        </w:r>
        <w:r w:rsidRPr="00530802">
          <w:rPr>
            <w:sz w:val="16"/>
            <w:szCs w:val="14"/>
          </w:rPr>
          <w:t>2</w:t>
        </w:r>
        <w:r w:rsidRPr="00530802">
          <w:rPr>
            <w:sz w:val="16"/>
            <w:szCs w:val="14"/>
          </w:rPr>
          <w:fldChar w:fldCharType="end"/>
        </w:r>
        <w:r w:rsidRPr="00530802">
          <w:rPr>
            <w:sz w:val="16"/>
            <w:szCs w:val="14"/>
          </w:rPr>
          <w:t xml:space="preserve"> </w:t>
        </w:r>
      </w:p>
    </w:sdtContent>
  </w:sdt>
  <w:p w14:paraId="634D4D0F" w14:textId="77777777" w:rsidR="00530802" w:rsidRDefault="005308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DF92" w14:textId="77777777" w:rsidR="00E703E8" w:rsidRDefault="00E703E8" w:rsidP="00676596">
      <w:r>
        <w:separator/>
      </w:r>
    </w:p>
  </w:footnote>
  <w:footnote w:type="continuationSeparator" w:id="0">
    <w:p w14:paraId="6EEAB905" w14:textId="77777777" w:rsidR="00E703E8" w:rsidRDefault="00E703E8" w:rsidP="0067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1967" w14:textId="14FF7684" w:rsidR="00EA0697" w:rsidRDefault="00EA0697">
    <w:pPr>
      <w:pStyle w:val="Kopfzeile"/>
    </w:pPr>
  </w:p>
  <w:p w14:paraId="7867D2FC" w14:textId="6BDC8F22" w:rsidR="00EA0697" w:rsidRDefault="00EA0697" w:rsidP="00EA069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1F35" w14:textId="7E034B73" w:rsidR="00153F23" w:rsidRDefault="00153F23" w:rsidP="00153F23">
    <w:pPr>
      <w:pStyle w:val="Kopfzeile"/>
      <w:jc w:val="center"/>
    </w:pPr>
    <w:r>
      <w:rPr>
        <w:noProof/>
        <w:lang w:eastAsia="de-DE" w:bidi="ar-SA"/>
      </w:rPr>
      <w:drawing>
        <wp:inline distT="0" distB="0" distL="0" distR="0" wp14:anchorId="5F728518" wp14:editId="4768CF8C">
          <wp:extent cx="2399629" cy="457944"/>
          <wp:effectExtent l="25400" t="0" r="0" b="0"/>
          <wp:docPr id="19" name="Bild 1" descr="Elite Re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 Repor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29" cy="4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31"/>
    <w:multiLevelType w:val="hybridMultilevel"/>
    <w:tmpl w:val="35741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D07"/>
    <w:multiLevelType w:val="hybridMultilevel"/>
    <w:tmpl w:val="F7925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F0B"/>
    <w:multiLevelType w:val="hybridMultilevel"/>
    <w:tmpl w:val="3C668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137D3"/>
    <w:multiLevelType w:val="hybridMultilevel"/>
    <w:tmpl w:val="96EC8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60AC4"/>
    <w:multiLevelType w:val="multilevel"/>
    <w:tmpl w:val="D1C27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78826E9"/>
    <w:multiLevelType w:val="hybridMultilevel"/>
    <w:tmpl w:val="E53835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A2D64"/>
    <w:multiLevelType w:val="hybridMultilevel"/>
    <w:tmpl w:val="230254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BC83C7D"/>
    <w:multiLevelType w:val="hybridMultilevel"/>
    <w:tmpl w:val="8A9CE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647F1"/>
    <w:multiLevelType w:val="hybridMultilevel"/>
    <w:tmpl w:val="85FED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1373E"/>
    <w:multiLevelType w:val="hybridMultilevel"/>
    <w:tmpl w:val="13565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C0C52"/>
    <w:multiLevelType w:val="hybridMultilevel"/>
    <w:tmpl w:val="BE6CE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C58FB"/>
    <w:multiLevelType w:val="hybridMultilevel"/>
    <w:tmpl w:val="9B42B48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0E3046F"/>
    <w:multiLevelType w:val="hybridMultilevel"/>
    <w:tmpl w:val="66B009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5234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BA0CF2"/>
    <w:multiLevelType w:val="hybridMultilevel"/>
    <w:tmpl w:val="AF6C30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8428E"/>
    <w:multiLevelType w:val="hybridMultilevel"/>
    <w:tmpl w:val="16483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56F6E"/>
    <w:multiLevelType w:val="hybridMultilevel"/>
    <w:tmpl w:val="D4A09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72B2"/>
    <w:multiLevelType w:val="multilevel"/>
    <w:tmpl w:val="C6E84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3641262B"/>
    <w:multiLevelType w:val="hybridMultilevel"/>
    <w:tmpl w:val="FAC4D83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BCA076E"/>
    <w:multiLevelType w:val="hybridMultilevel"/>
    <w:tmpl w:val="19985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5BA2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Letter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21" w15:restartNumberingAfterBreak="0">
    <w:nsid w:val="446E7829"/>
    <w:multiLevelType w:val="hybridMultilevel"/>
    <w:tmpl w:val="515E1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E6543"/>
    <w:multiLevelType w:val="multilevel"/>
    <w:tmpl w:val="EBDE684C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23" w15:restartNumberingAfterBreak="0">
    <w:nsid w:val="4B622E7F"/>
    <w:multiLevelType w:val="hybridMultilevel"/>
    <w:tmpl w:val="CE54042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4602D"/>
    <w:multiLevelType w:val="hybridMultilevel"/>
    <w:tmpl w:val="E3CCACE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22F2D9D"/>
    <w:multiLevelType w:val="multilevel"/>
    <w:tmpl w:val="4EBAAD24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26" w15:restartNumberingAfterBreak="0">
    <w:nsid w:val="57CC0263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8D37C0"/>
    <w:multiLevelType w:val="hybridMultilevel"/>
    <w:tmpl w:val="080E5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7F54"/>
    <w:multiLevelType w:val="hybridMultilevel"/>
    <w:tmpl w:val="16F4E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00C32"/>
    <w:multiLevelType w:val="hybridMultilevel"/>
    <w:tmpl w:val="04C41DB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635049"/>
    <w:multiLevelType w:val="multilevel"/>
    <w:tmpl w:val="683C1F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E092566"/>
    <w:multiLevelType w:val="hybridMultilevel"/>
    <w:tmpl w:val="DD2EB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B1A57"/>
    <w:multiLevelType w:val="hybridMultilevel"/>
    <w:tmpl w:val="1598DA3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8CD2884"/>
    <w:multiLevelType w:val="hybridMultilevel"/>
    <w:tmpl w:val="34621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301C6"/>
    <w:multiLevelType w:val="hybridMultilevel"/>
    <w:tmpl w:val="AF888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5"/>
  </w:num>
  <w:num w:numId="5">
    <w:abstractNumId w:val="30"/>
  </w:num>
  <w:num w:numId="6">
    <w:abstractNumId w:val="26"/>
  </w:num>
  <w:num w:numId="7">
    <w:abstractNumId w:val="18"/>
  </w:num>
  <w:num w:numId="8">
    <w:abstractNumId w:val="6"/>
  </w:num>
  <w:num w:numId="9">
    <w:abstractNumId w:val="11"/>
  </w:num>
  <w:num w:numId="10">
    <w:abstractNumId w:val="33"/>
  </w:num>
  <w:num w:numId="11">
    <w:abstractNumId w:val="16"/>
  </w:num>
  <w:num w:numId="12">
    <w:abstractNumId w:val="1"/>
  </w:num>
  <w:num w:numId="13">
    <w:abstractNumId w:val="34"/>
  </w:num>
  <w:num w:numId="14">
    <w:abstractNumId w:val="7"/>
  </w:num>
  <w:num w:numId="15">
    <w:abstractNumId w:val="21"/>
  </w:num>
  <w:num w:numId="16">
    <w:abstractNumId w:val="3"/>
  </w:num>
  <w:num w:numId="17">
    <w:abstractNumId w:val="19"/>
  </w:num>
  <w:num w:numId="18">
    <w:abstractNumId w:val="28"/>
  </w:num>
  <w:num w:numId="19">
    <w:abstractNumId w:val="9"/>
  </w:num>
  <w:num w:numId="20">
    <w:abstractNumId w:val="23"/>
  </w:num>
  <w:num w:numId="21">
    <w:abstractNumId w:val="12"/>
  </w:num>
  <w:num w:numId="22">
    <w:abstractNumId w:val="14"/>
  </w:num>
  <w:num w:numId="23">
    <w:abstractNumId w:val="13"/>
  </w:num>
  <w:num w:numId="24">
    <w:abstractNumId w:val="29"/>
  </w:num>
  <w:num w:numId="25">
    <w:abstractNumId w:val="2"/>
  </w:num>
  <w:num w:numId="26">
    <w:abstractNumId w:val="24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32"/>
  </w:num>
  <w:num w:numId="32">
    <w:abstractNumId w:val="27"/>
  </w:num>
  <w:num w:numId="33">
    <w:abstractNumId w:val="8"/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026"/>
    <w:rsid w:val="00014BE5"/>
    <w:rsid w:val="00042648"/>
    <w:rsid w:val="00051B6D"/>
    <w:rsid w:val="0005306F"/>
    <w:rsid w:val="00053995"/>
    <w:rsid w:val="0006763E"/>
    <w:rsid w:val="00070DBA"/>
    <w:rsid w:val="00077B62"/>
    <w:rsid w:val="000851B1"/>
    <w:rsid w:val="000948BA"/>
    <w:rsid w:val="000C2C17"/>
    <w:rsid w:val="000D34DF"/>
    <w:rsid w:val="000D7784"/>
    <w:rsid w:val="00110313"/>
    <w:rsid w:val="00117474"/>
    <w:rsid w:val="00142618"/>
    <w:rsid w:val="00153F23"/>
    <w:rsid w:val="00187724"/>
    <w:rsid w:val="00196C8D"/>
    <w:rsid w:val="00202B09"/>
    <w:rsid w:val="00226ABF"/>
    <w:rsid w:val="00260598"/>
    <w:rsid w:val="00280E7B"/>
    <w:rsid w:val="00281C33"/>
    <w:rsid w:val="00296CCE"/>
    <w:rsid w:val="002A35DD"/>
    <w:rsid w:val="002A3C27"/>
    <w:rsid w:val="002A3E30"/>
    <w:rsid w:val="002A48C1"/>
    <w:rsid w:val="002B019C"/>
    <w:rsid w:val="002D367A"/>
    <w:rsid w:val="00311B87"/>
    <w:rsid w:val="00341623"/>
    <w:rsid w:val="003552B2"/>
    <w:rsid w:val="00375D7A"/>
    <w:rsid w:val="003A1FA7"/>
    <w:rsid w:val="003A2913"/>
    <w:rsid w:val="003C30EB"/>
    <w:rsid w:val="0040068A"/>
    <w:rsid w:val="0041291E"/>
    <w:rsid w:val="004565B5"/>
    <w:rsid w:val="00463478"/>
    <w:rsid w:val="00463CED"/>
    <w:rsid w:val="00466C2F"/>
    <w:rsid w:val="00472D96"/>
    <w:rsid w:val="00475FE9"/>
    <w:rsid w:val="00481D38"/>
    <w:rsid w:val="00496668"/>
    <w:rsid w:val="004B1AA7"/>
    <w:rsid w:val="004C4908"/>
    <w:rsid w:val="004C7BB9"/>
    <w:rsid w:val="004D37D4"/>
    <w:rsid w:val="004F1340"/>
    <w:rsid w:val="005204CA"/>
    <w:rsid w:val="00530802"/>
    <w:rsid w:val="0058132D"/>
    <w:rsid w:val="005A2097"/>
    <w:rsid w:val="005C1025"/>
    <w:rsid w:val="005D1635"/>
    <w:rsid w:val="005D4475"/>
    <w:rsid w:val="006014B7"/>
    <w:rsid w:val="00607915"/>
    <w:rsid w:val="00634C9F"/>
    <w:rsid w:val="0065299E"/>
    <w:rsid w:val="00653757"/>
    <w:rsid w:val="00676596"/>
    <w:rsid w:val="006B1E98"/>
    <w:rsid w:val="006B4FD6"/>
    <w:rsid w:val="006B7C43"/>
    <w:rsid w:val="006C0CD3"/>
    <w:rsid w:val="006C394C"/>
    <w:rsid w:val="006C5EF9"/>
    <w:rsid w:val="006D3796"/>
    <w:rsid w:val="006E0B9E"/>
    <w:rsid w:val="006E5537"/>
    <w:rsid w:val="006E5B5E"/>
    <w:rsid w:val="006F173A"/>
    <w:rsid w:val="00702D47"/>
    <w:rsid w:val="007059C7"/>
    <w:rsid w:val="00707944"/>
    <w:rsid w:val="00711AE3"/>
    <w:rsid w:val="00717935"/>
    <w:rsid w:val="00727A7E"/>
    <w:rsid w:val="007472F6"/>
    <w:rsid w:val="00751766"/>
    <w:rsid w:val="007521A6"/>
    <w:rsid w:val="007568B3"/>
    <w:rsid w:val="007938F7"/>
    <w:rsid w:val="00794E53"/>
    <w:rsid w:val="00797EE4"/>
    <w:rsid w:val="007A235F"/>
    <w:rsid w:val="007D005F"/>
    <w:rsid w:val="007D33B5"/>
    <w:rsid w:val="007D3658"/>
    <w:rsid w:val="007D3B61"/>
    <w:rsid w:val="008012BB"/>
    <w:rsid w:val="008204A9"/>
    <w:rsid w:val="00835499"/>
    <w:rsid w:val="00880FE7"/>
    <w:rsid w:val="008901C3"/>
    <w:rsid w:val="00895F4F"/>
    <w:rsid w:val="008B0A20"/>
    <w:rsid w:val="008B6CE1"/>
    <w:rsid w:val="008D6463"/>
    <w:rsid w:val="008D7B00"/>
    <w:rsid w:val="00922ABC"/>
    <w:rsid w:val="009A7036"/>
    <w:rsid w:val="009D0B44"/>
    <w:rsid w:val="009D3FA7"/>
    <w:rsid w:val="009E4779"/>
    <w:rsid w:val="009F207A"/>
    <w:rsid w:val="00A14F1D"/>
    <w:rsid w:val="00A82DDA"/>
    <w:rsid w:val="00B0390F"/>
    <w:rsid w:val="00B2022A"/>
    <w:rsid w:val="00B90B73"/>
    <w:rsid w:val="00BD4B27"/>
    <w:rsid w:val="00BE1244"/>
    <w:rsid w:val="00BF4F19"/>
    <w:rsid w:val="00C20B27"/>
    <w:rsid w:val="00C67026"/>
    <w:rsid w:val="00C72462"/>
    <w:rsid w:val="00CC01C8"/>
    <w:rsid w:val="00CC0E8F"/>
    <w:rsid w:val="00CD6776"/>
    <w:rsid w:val="00D015B7"/>
    <w:rsid w:val="00D336A1"/>
    <w:rsid w:val="00D52163"/>
    <w:rsid w:val="00D87BDC"/>
    <w:rsid w:val="00DC2211"/>
    <w:rsid w:val="00DD4BDE"/>
    <w:rsid w:val="00DE260A"/>
    <w:rsid w:val="00DF2BDD"/>
    <w:rsid w:val="00E010C7"/>
    <w:rsid w:val="00E2542A"/>
    <w:rsid w:val="00E406EF"/>
    <w:rsid w:val="00E50355"/>
    <w:rsid w:val="00E55C93"/>
    <w:rsid w:val="00E62FFB"/>
    <w:rsid w:val="00E703E8"/>
    <w:rsid w:val="00E92D7F"/>
    <w:rsid w:val="00EA0697"/>
    <w:rsid w:val="00EB4AD4"/>
    <w:rsid w:val="00EC38B4"/>
    <w:rsid w:val="00EC6328"/>
    <w:rsid w:val="00EE0755"/>
    <w:rsid w:val="00EF2C8F"/>
    <w:rsid w:val="00F17E24"/>
    <w:rsid w:val="00F2584A"/>
    <w:rsid w:val="00F26B93"/>
    <w:rsid w:val="00F66894"/>
    <w:rsid w:val="00F90451"/>
    <w:rsid w:val="00FA76D1"/>
    <w:rsid w:val="00FA7F44"/>
    <w:rsid w:val="00FC06EE"/>
    <w:rsid w:val="00FE63C5"/>
    <w:rsid w:val="00FF6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AD1F"/>
  <w15:docId w15:val="{05583A06-CF60-5940-A602-790F0CBB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67026"/>
    <w:pPr>
      <w:overflowPunct w:val="0"/>
    </w:pPr>
    <w:rPr>
      <w:rFonts w:ascii="Arial" w:hAnsi="Arial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berschrift"/>
    <w:qFormat/>
    <w:rsid w:val="00C67026"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customStyle="1" w:styleId="Aufzhlungszeichen1">
    <w:name w:val="Aufzählungszeichen1"/>
    <w:qFormat/>
    <w:rsid w:val="00C67026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C67026"/>
  </w:style>
  <w:style w:type="character" w:customStyle="1" w:styleId="ListLabel1">
    <w:name w:val="ListLabel 1"/>
    <w:qFormat/>
    <w:rsid w:val="00C67026"/>
    <w:rPr>
      <w:rFonts w:ascii="Arial" w:hAnsi="Arial" w:cs="OpenSymbol"/>
      <w:sz w:val="22"/>
    </w:rPr>
  </w:style>
  <w:style w:type="character" w:customStyle="1" w:styleId="ListLabel2">
    <w:name w:val="ListLabel 2"/>
    <w:qFormat/>
    <w:rsid w:val="00C67026"/>
    <w:rPr>
      <w:rFonts w:cs="OpenSymbol"/>
    </w:rPr>
  </w:style>
  <w:style w:type="character" w:customStyle="1" w:styleId="ListLabel3">
    <w:name w:val="ListLabel 3"/>
    <w:qFormat/>
    <w:rsid w:val="00C67026"/>
    <w:rPr>
      <w:rFonts w:cs="OpenSymbol"/>
    </w:rPr>
  </w:style>
  <w:style w:type="character" w:customStyle="1" w:styleId="ListLabel4">
    <w:name w:val="ListLabel 4"/>
    <w:qFormat/>
    <w:rsid w:val="00C67026"/>
    <w:rPr>
      <w:rFonts w:cs="OpenSymbol"/>
    </w:rPr>
  </w:style>
  <w:style w:type="character" w:customStyle="1" w:styleId="ListLabel5">
    <w:name w:val="ListLabel 5"/>
    <w:qFormat/>
    <w:rsid w:val="00C67026"/>
    <w:rPr>
      <w:rFonts w:cs="OpenSymbol"/>
    </w:rPr>
  </w:style>
  <w:style w:type="character" w:customStyle="1" w:styleId="ListLabel6">
    <w:name w:val="ListLabel 6"/>
    <w:qFormat/>
    <w:rsid w:val="00C67026"/>
    <w:rPr>
      <w:rFonts w:cs="OpenSymbol"/>
    </w:rPr>
  </w:style>
  <w:style w:type="character" w:customStyle="1" w:styleId="ListLabel7">
    <w:name w:val="ListLabel 7"/>
    <w:qFormat/>
    <w:rsid w:val="00C67026"/>
    <w:rPr>
      <w:rFonts w:cs="OpenSymbol"/>
    </w:rPr>
  </w:style>
  <w:style w:type="character" w:customStyle="1" w:styleId="ListLabel8">
    <w:name w:val="ListLabel 8"/>
    <w:qFormat/>
    <w:rsid w:val="00C67026"/>
    <w:rPr>
      <w:rFonts w:cs="OpenSymbol"/>
    </w:rPr>
  </w:style>
  <w:style w:type="character" w:customStyle="1" w:styleId="ListLabel9">
    <w:name w:val="ListLabel 9"/>
    <w:qFormat/>
    <w:rsid w:val="00C67026"/>
    <w:rPr>
      <w:rFonts w:cs="OpenSymbol"/>
    </w:rPr>
  </w:style>
  <w:style w:type="character" w:customStyle="1" w:styleId="ListLabel10">
    <w:name w:val="ListLabel 10"/>
    <w:qFormat/>
    <w:rsid w:val="00C67026"/>
    <w:rPr>
      <w:rFonts w:ascii="Arial" w:hAnsi="Arial" w:cs="OpenSymbol"/>
      <w:sz w:val="22"/>
    </w:rPr>
  </w:style>
  <w:style w:type="character" w:customStyle="1" w:styleId="ListLabel11">
    <w:name w:val="ListLabel 11"/>
    <w:qFormat/>
    <w:rsid w:val="00C67026"/>
    <w:rPr>
      <w:rFonts w:cs="OpenSymbol"/>
    </w:rPr>
  </w:style>
  <w:style w:type="character" w:customStyle="1" w:styleId="ListLabel12">
    <w:name w:val="ListLabel 12"/>
    <w:qFormat/>
    <w:rsid w:val="00C67026"/>
    <w:rPr>
      <w:rFonts w:cs="OpenSymbol"/>
    </w:rPr>
  </w:style>
  <w:style w:type="character" w:customStyle="1" w:styleId="ListLabel13">
    <w:name w:val="ListLabel 13"/>
    <w:qFormat/>
    <w:rsid w:val="00C67026"/>
    <w:rPr>
      <w:rFonts w:cs="OpenSymbol"/>
    </w:rPr>
  </w:style>
  <w:style w:type="character" w:customStyle="1" w:styleId="ListLabel14">
    <w:name w:val="ListLabel 14"/>
    <w:qFormat/>
    <w:rsid w:val="00C67026"/>
    <w:rPr>
      <w:rFonts w:cs="OpenSymbol"/>
    </w:rPr>
  </w:style>
  <w:style w:type="character" w:customStyle="1" w:styleId="ListLabel15">
    <w:name w:val="ListLabel 15"/>
    <w:qFormat/>
    <w:rsid w:val="00C67026"/>
    <w:rPr>
      <w:rFonts w:cs="OpenSymbol"/>
    </w:rPr>
  </w:style>
  <w:style w:type="character" w:customStyle="1" w:styleId="ListLabel16">
    <w:name w:val="ListLabel 16"/>
    <w:qFormat/>
    <w:rsid w:val="00C67026"/>
    <w:rPr>
      <w:rFonts w:cs="OpenSymbol"/>
    </w:rPr>
  </w:style>
  <w:style w:type="character" w:customStyle="1" w:styleId="ListLabel17">
    <w:name w:val="ListLabel 17"/>
    <w:qFormat/>
    <w:rsid w:val="00C67026"/>
    <w:rPr>
      <w:rFonts w:cs="OpenSymbol"/>
    </w:rPr>
  </w:style>
  <w:style w:type="character" w:customStyle="1" w:styleId="ListLabel18">
    <w:name w:val="ListLabel 18"/>
    <w:qFormat/>
    <w:rsid w:val="00C67026"/>
    <w:rPr>
      <w:rFonts w:cs="OpenSymbol"/>
    </w:rPr>
  </w:style>
  <w:style w:type="paragraph" w:customStyle="1" w:styleId="berschrift">
    <w:name w:val="Überschrift"/>
    <w:basedOn w:val="Standard"/>
    <w:next w:val="Textkrper"/>
    <w:qFormat/>
    <w:rsid w:val="00C67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C67026"/>
    <w:pPr>
      <w:spacing w:after="140" w:line="288" w:lineRule="auto"/>
    </w:pPr>
  </w:style>
  <w:style w:type="paragraph" w:styleId="Liste">
    <w:name w:val="List"/>
    <w:basedOn w:val="Textkrper"/>
    <w:rsid w:val="00C67026"/>
  </w:style>
  <w:style w:type="paragraph" w:customStyle="1" w:styleId="Beschriftung1">
    <w:name w:val="Beschriftung1"/>
    <w:basedOn w:val="Standard"/>
    <w:qFormat/>
    <w:rsid w:val="00C6702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67026"/>
    <w:pPr>
      <w:suppressLineNumbers/>
    </w:pPr>
  </w:style>
  <w:style w:type="paragraph" w:customStyle="1" w:styleId="Text">
    <w:name w:val="Text"/>
    <w:basedOn w:val="Beschriftung1"/>
    <w:qFormat/>
    <w:rsid w:val="00C67026"/>
    <w:pPr>
      <w:widowControl w:val="0"/>
    </w:pPr>
    <w:rPr>
      <w:rFonts w:ascii="Times" w:eastAsia="Times New Roman" w:hAnsi="Times" w:cs="Times"/>
      <w:color w:val="000000"/>
      <w:szCs w:val="20"/>
      <w:lang w:bidi="ar-SA"/>
    </w:rPr>
  </w:style>
  <w:style w:type="paragraph" w:customStyle="1" w:styleId="TabellenInhalt">
    <w:name w:val="Tabellen Inhalt"/>
    <w:basedOn w:val="Standard"/>
    <w:qFormat/>
    <w:rsid w:val="00C67026"/>
    <w:pPr>
      <w:suppressLineNumbers/>
    </w:pPr>
  </w:style>
  <w:style w:type="paragraph" w:customStyle="1" w:styleId="Fuzeile1">
    <w:name w:val="Fußzeile1"/>
    <w:basedOn w:val="Standard"/>
    <w:rsid w:val="00C67026"/>
    <w:pPr>
      <w:tabs>
        <w:tab w:val="center" w:pos="4536"/>
        <w:tab w:val="right" w:pos="9072"/>
      </w:tabs>
    </w:pPr>
  </w:style>
  <w:style w:type="paragraph" w:customStyle="1" w:styleId="Tabellenberschrift">
    <w:name w:val="Tabellen Überschrift"/>
    <w:basedOn w:val="TabellenInhalt"/>
    <w:qFormat/>
    <w:rsid w:val="00C67026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rsid w:val="00C67026"/>
    <w:rPr>
      <w:rFonts w:ascii="Liberation Mono" w:eastAsia="Courier New" w:hAnsi="Liberation Mono" w:cs="Liberation Mono"/>
      <w:sz w:val="20"/>
      <w:szCs w:val="20"/>
    </w:rPr>
  </w:style>
  <w:style w:type="numbering" w:customStyle="1" w:styleId="WW8Num29">
    <w:name w:val="WW8Num29"/>
    <w:qFormat/>
    <w:rsid w:val="00C67026"/>
  </w:style>
  <w:style w:type="numbering" w:customStyle="1" w:styleId="WW8Num20">
    <w:name w:val="WW8Num20"/>
    <w:qFormat/>
    <w:rsid w:val="00C67026"/>
  </w:style>
  <w:style w:type="numbering" w:customStyle="1" w:styleId="WW8Num18">
    <w:name w:val="WW8Num18"/>
    <w:qFormat/>
    <w:rsid w:val="00C67026"/>
  </w:style>
  <w:style w:type="paragraph" w:styleId="Listenabsatz">
    <w:name w:val="List Paragraph"/>
    <w:basedOn w:val="Standard"/>
    <w:uiPriority w:val="34"/>
    <w:qFormat/>
    <w:rsid w:val="005A2097"/>
    <w:pPr>
      <w:ind w:left="720"/>
      <w:contextualSpacing/>
    </w:pPr>
  </w:style>
  <w:style w:type="character" w:styleId="Hyperlink">
    <w:name w:val="Hyperlink"/>
    <w:basedOn w:val="Absatz-Standardschriftart"/>
    <w:rsid w:val="00D015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A235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A235F"/>
    <w:rPr>
      <w:rFonts w:ascii="Segoe UI" w:hAnsi="Segoe UI" w:cs="Mangal"/>
      <w:color w:val="00000A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76596"/>
    <w:rPr>
      <w:rFonts w:ascii="Arial" w:hAnsi="Arial" w:cs="Mangal"/>
      <w:color w:val="00000A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76596"/>
    <w:rPr>
      <w:rFonts w:ascii="Arial" w:hAnsi="Arial" w:cs="Mangal"/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ktion@eliterepor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1094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Elite REport 2021</dc:title>
  <dc:subject/>
  <dc:creator>Reinhard Vennekold</dc:creator>
  <dc:description/>
  <cp:lastModifiedBy>Microsoft Office User</cp:lastModifiedBy>
  <cp:revision>74</cp:revision>
  <cp:lastPrinted>2019-05-23T13:16:00Z</cp:lastPrinted>
  <dcterms:created xsi:type="dcterms:W3CDTF">2020-06-17T12:06:00Z</dcterms:created>
  <dcterms:modified xsi:type="dcterms:W3CDTF">2021-06-01T15:14:00Z</dcterms:modified>
  <dc:language>de-DE</dc:language>
</cp:coreProperties>
</file>